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09441397"/>
        <w:docPartObj>
          <w:docPartGallery w:val="Cover Pages"/>
          <w:docPartUnique/>
        </w:docPartObj>
      </w:sdtPr>
      <w:sdtEndPr>
        <w:rPr>
          <w:rFonts w:ascii="Calibri" w:eastAsia="Times New Roman" w:hAnsi="Calibri" w:cs="Times New Roman"/>
          <w:b/>
          <w:bCs/>
          <w:color w:val="1E4E79"/>
          <w:sz w:val="32"/>
          <w:szCs w:val="32"/>
        </w:rPr>
      </w:sdtEndPr>
      <w:sdtContent>
        <w:p w14:paraId="35013BEC" w14:textId="77777777" w:rsidR="00C22C8A" w:rsidRDefault="00C22C8A">
          <w:r>
            <w:rPr>
              <w:noProof/>
            </w:rPr>
            <mc:AlternateContent>
              <mc:Choice Requires="wpg">
                <w:drawing>
                  <wp:anchor distT="0" distB="0" distL="114300" distR="114300" simplePos="0" relativeHeight="251667456" behindDoc="1" locked="0" layoutInCell="1" allowOverlap="1" wp14:anchorId="2BB8EBA1" wp14:editId="0777777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6"/>
                                      <w:szCs w:val="3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1F61A43" w14:textId="77777777" w:rsidR="00C22C8A" w:rsidRPr="00C22C8A" w:rsidRDefault="00C22C8A">
                                      <w:pPr>
                                        <w:pStyle w:val="NoSpacing"/>
                                        <w:spacing w:before="120"/>
                                        <w:jc w:val="center"/>
                                        <w:rPr>
                                          <w:b/>
                                          <w:color w:val="FFFFFF" w:themeColor="background1"/>
                                          <w:sz w:val="36"/>
                                          <w:szCs w:val="36"/>
                                        </w:rPr>
                                      </w:pPr>
                                      <w:r w:rsidRPr="00C22C8A">
                                        <w:rPr>
                                          <w:b/>
                                          <w:color w:val="FFFFFF" w:themeColor="background1"/>
                                          <w:sz w:val="36"/>
                                          <w:szCs w:val="36"/>
                                        </w:rPr>
                                        <w:t>Rachelle Wooten</w:t>
                                      </w:r>
                                    </w:p>
                                  </w:sdtContent>
                                </w:sdt>
                                <w:p w14:paraId="2AB6035B" w14:textId="77777777" w:rsidR="00C22C8A" w:rsidRDefault="00C22C8A">
                                  <w:pPr>
                                    <w:pStyle w:val="NoSpacing"/>
                                    <w:spacing w:before="120"/>
                                    <w:jc w:val="center"/>
                                    <w:rPr>
                                      <w:color w:val="FFFFFF" w:themeColor="background1"/>
                                    </w:rPr>
                                  </w:pPr>
                                  <w:r>
                                    <w:rPr>
                                      <w:caps/>
                                      <w:color w:val="FFFFFF" w:themeColor="background1"/>
                                    </w:rPr>
                                    <w:t>EDLD 5304</w:t>
                                  </w:r>
                                  <w:r>
                                    <w:rPr>
                                      <w:caps/>
                                      <w:color w:val="FFFFFF" w:themeColor="background1"/>
                                    </w:rPr>
                                    <w:tab/>
                                    <w:t>Lamar university</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9DD7E" w14:textId="77777777" w:rsidR="00C22C8A" w:rsidRDefault="006562F2" w:rsidP="006562F2">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influencer strategy</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BB8EBA1" id="Group 193" o:spid="_x0000_s1026" style="position:absolute;margin-left:0;margin-top:0;width:540.55pt;height:718.4pt;z-index:-25164902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b/>
                                <w:color w:val="FFFFFF" w:themeColor="background1"/>
                                <w:sz w:val="36"/>
                                <w:szCs w:val="3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1F61A43" w14:textId="77777777" w:rsidR="00C22C8A" w:rsidRPr="00C22C8A" w:rsidRDefault="00C22C8A">
                                <w:pPr>
                                  <w:pStyle w:val="NoSpacing"/>
                                  <w:spacing w:before="120"/>
                                  <w:jc w:val="center"/>
                                  <w:rPr>
                                    <w:b/>
                                    <w:color w:val="FFFFFF" w:themeColor="background1"/>
                                    <w:sz w:val="36"/>
                                    <w:szCs w:val="36"/>
                                  </w:rPr>
                                </w:pPr>
                                <w:r w:rsidRPr="00C22C8A">
                                  <w:rPr>
                                    <w:b/>
                                    <w:color w:val="FFFFFF" w:themeColor="background1"/>
                                    <w:sz w:val="36"/>
                                    <w:szCs w:val="36"/>
                                  </w:rPr>
                                  <w:t>Rachelle Wooten</w:t>
                                </w:r>
                              </w:p>
                            </w:sdtContent>
                          </w:sdt>
                          <w:p w14:paraId="2AB6035B" w14:textId="77777777" w:rsidR="00C22C8A" w:rsidRDefault="00C22C8A">
                            <w:pPr>
                              <w:pStyle w:val="NoSpacing"/>
                              <w:spacing w:before="120"/>
                              <w:jc w:val="center"/>
                              <w:rPr>
                                <w:color w:val="FFFFFF" w:themeColor="background1"/>
                              </w:rPr>
                            </w:pPr>
                            <w:r>
                              <w:rPr>
                                <w:caps/>
                                <w:color w:val="FFFFFF" w:themeColor="background1"/>
                              </w:rPr>
                              <w:t>EDLD 5304</w:t>
                            </w:r>
                            <w:r>
                              <w:rPr>
                                <w:caps/>
                                <w:color w:val="FFFFFF" w:themeColor="background1"/>
                              </w:rPr>
                              <w:tab/>
                              <w:t>Lamar university</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029DD7E" w14:textId="77777777" w:rsidR="00C22C8A" w:rsidRDefault="006562F2" w:rsidP="006562F2">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influencer strategy</w:t>
                            </w:r>
                          </w:p>
                        </w:txbxContent>
                      </v:textbox>
                    </v:shape>
                    <w10:wrap anchorx="page" anchory="page"/>
                  </v:group>
                </w:pict>
              </mc:Fallback>
            </mc:AlternateContent>
          </w:r>
        </w:p>
        <w:p w14:paraId="589D5973" w14:textId="77777777" w:rsidR="00C22C8A" w:rsidRDefault="00C22C8A">
          <w:pPr>
            <w:rPr>
              <w:rFonts w:ascii="Calibri" w:eastAsia="Times New Roman" w:hAnsi="Calibri" w:cs="Times New Roman"/>
              <w:b/>
              <w:bCs/>
              <w:color w:val="1E4E79"/>
              <w:sz w:val="32"/>
              <w:szCs w:val="32"/>
            </w:rPr>
          </w:pPr>
          <w:r>
            <w:rPr>
              <w:rFonts w:ascii="Calibri" w:eastAsia="Times New Roman" w:hAnsi="Calibri" w:cs="Times New Roman"/>
              <w:b/>
              <w:bCs/>
              <w:color w:val="1E4E79"/>
              <w:sz w:val="32"/>
              <w:szCs w:val="32"/>
            </w:rPr>
            <w:br w:type="page"/>
          </w:r>
        </w:p>
      </w:sdtContent>
    </w:sdt>
    <w:p w14:paraId="7F570F10" w14:textId="77777777" w:rsidR="00025532" w:rsidRDefault="006562F2" w:rsidP="00F84AB2">
      <w:pPr>
        <w:spacing w:after="0" w:line="240" w:lineRule="auto"/>
        <w:rPr>
          <w:rFonts w:ascii="Calibri" w:eastAsia="Times New Roman" w:hAnsi="Calibri" w:cs="Times New Roman"/>
          <w:b/>
          <w:bCs/>
          <w:color w:val="1E4E79"/>
          <w:sz w:val="32"/>
          <w:szCs w:val="32"/>
        </w:rPr>
      </w:pPr>
      <w:r>
        <w:rPr>
          <w:rFonts w:ascii="Calibri" w:eastAsia="Times New Roman" w:hAnsi="Calibri" w:cs="Times New Roman"/>
          <w:b/>
          <w:bCs/>
          <w:color w:val="1E4E79"/>
          <w:sz w:val="32"/>
          <w:szCs w:val="32"/>
        </w:rPr>
        <w:lastRenderedPageBreak/>
        <w:t xml:space="preserve">Influencer Strategy </w:t>
      </w:r>
    </w:p>
    <w:p w14:paraId="680BAD64" w14:textId="63E69EC5" w:rsidR="00C22C8A" w:rsidRDefault="00885B13" w:rsidP="00F84AB2">
      <w:pPr>
        <w:spacing w:after="0" w:line="240" w:lineRule="auto"/>
        <w:rPr>
          <w:rFonts w:ascii="Calibri" w:eastAsia="Times New Roman" w:hAnsi="Calibri" w:cs="Times New Roman"/>
          <w:b/>
          <w:bCs/>
          <w:color w:val="1E4E79"/>
          <w:sz w:val="32"/>
          <w:szCs w:val="32"/>
        </w:rPr>
      </w:pPr>
      <w:r>
        <w:rPr>
          <w:rFonts w:ascii="Calibri" w:eastAsia="Times New Roman" w:hAnsi="Calibri" w:cs="Times New Roman"/>
          <w:b/>
          <w:bCs/>
          <w:color w:val="1E4E79"/>
          <w:sz w:val="32"/>
          <w:szCs w:val="32"/>
        </w:rPr>
        <w:t xml:space="preserve">Rachelle Wooten </w:t>
      </w:r>
    </w:p>
    <w:p w14:paraId="4623E89D" w14:textId="77777777" w:rsidR="00025532" w:rsidRDefault="00EB5DE2" w:rsidP="00F84AB2">
      <w:pPr>
        <w:spacing w:after="0" w:line="240" w:lineRule="auto"/>
        <w:rPr>
          <w:rFonts w:ascii="Calibri" w:eastAsia="Times New Roman" w:hAnsi="Calibri" w:cs="Times New Roman"/>
          <w:b/>
          <w:bCs/>
          <w:color w:val="1E4E79"/>
          <w:sz w:val="32"/>
          <w:szCs w:val="32"/>
        </w:rPr>
      </w:pPr>
      <w:r>
        <w:rPr>
          <w:rFonts w:ascii="Calibri" w:eastAsia="Times New Roman" w:hAnsi="Calibri" w:cs="Times New Roman"/>
          <w:bCs/>
          <w:noProof/>
          <w:sz w:val="28"/>
          <w:szCs w:val="28"/>
        </w:rPr>
        <w:drawing>
          <wp:anchor distT="0" distB="0" distL="114300" distR="114300" simplePos="0" relativeHeight="251658240" behindDoc="1" locked="0" layoutInCell="1" allowOverlap="1" wp14:anchorId="559C4A93" wp14:editId="67E5DC6A">
            <wp:simplePos x="0" y="0"/>
            <wp:positionH relativeFrom="margin">
              <wp:posOffset>3328988</wp:posOffset>
            </wp:positionH>
            <wp:positionV relativeFrom="paragraph">
              <wp:posOffset>118745</wp:posOffset>
            </wp:positionV>
            <wp:extent cx="2762250" cy="2071370"/>
            <wp:effectExtent l="133350" t="114300" r="114300" b="138430"/>
            <wp:wrapTight wrapText="bothSides">
              <wp:wrapPolygon edited="0">
                <wp:start x="-745" y="-1192"/>
                <wp:lineTo x="-1043" y="-795"/>
                <wp:lineTo x="-894" y="22845"/>
                <wp:lineTo x="22345" y="22845"/>
                <wp:lineTo x="22345" y="-1192"/>
                <wp:lineTo x="-745" y="-119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2250" cy="2071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DD49B78" w14:textId="46516296" w:rsidR="00A85FAB" w:rsidRDefault="00F41A8E" w:rsidP="00F84AB2">
      <w:pPr>
        <w:spacing w:after="0" w:line="240" w:lineRule="auto"/>
        <w:rPr>
          <w:rFonts w:ascii="Calibri" w:eastAsia="Times New Roman" w:hAnsi="Calibri" w:cs="Times New Roman"/>
          <w:bCs/>
          <w:sz w:val="28"/>
          <w:szCs w:val="28"/>
        </w:rPr>
      </w:pPr>
      <w:r w:rsidRPr="00F41A8E">
        <w:rPr>
          <w:rFonts w:ascii="Calibri" w:eastAsia="Times New Roman" w:hAnsi="Calibri" w:cs="Times New Roman"/>
          <w:bCs/>
          <w:noProof/>
          <w:sz w:val="28"/>
          <w:szCs w:val="28"/>
        </w:rPr>
        <mc:AlternateContent>
          <mc:Choice Requires="wps">
            <w:drawing>
              <wp:anchor distT="45720" distB="45720" distL="114300" distR="114300" simplePos="0" relativeHeight="251658752" behindDoc="0" locked="0" layoutInCell="1" allowOverlap="1" wp14:anchorId="42026F68" wp14:editId="7278C816">
                <wp:simplePos x="0" y="0"/>
                <wp:positionH relativeFrom="column">
                  <wp:posOffset>3225800</wp:posOffset>
                </wp:positionH>
                <wp:positionV relativeFrom="paragraph">
                  <wp:posOffset>2035175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D02E95C" w14:textId="77777777" w:rsidR="00F41A8E" w:rsidRPr="00F41A8E" w:rsidRDefault="00F41A8E">
                            <w:pPr>
                              <w:rPr>
                                <w:i/>
                              </w:rPr>
                            </w:pPr>
                            <w:r w:rsidRPr="00F41A8E">
                              <w:rPr>
                                <w:i/>
                              </w:rPr>
                              <w:t>Students working together in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026F68" id="Text Box 2" o:spid="_x0000_s1030" type="#_x0000_t202" style="position:absolute;margin-left:254pt;margin-top:160.2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" stroked="f">
                <v:textbox style="mso-fit-shape-to-text:t">
                  <w:txbxContent>
                    <w:p w14:paraId="3D02E95C" w14:textId="77777777" w:rsidR="00F41A8E" w:rsidRPr="00F41A8E" w:rsidRDefault="00F41A8E">
                      <w:pPr>
                        <w:rPr>
                          <w:i/>
                        </w:rPr>
                      </w:pPr>
                      <w:r w:rsidRPr="00F41A8E">
                        <w:rPr>
                          <w:i/>
                        </w:rPr>
                        <w:t>Students working together in groups.</w:t>
                      </w:r>
                    </w:p>
                  </w:txbxContent>
                </v:textbox>
                <w10:wrap type="square"/>
              </v:shape>
            </w:pict>
          </mc:Fallback>
        </mc:AlternateContent>
      </w:r>
      <w:r w:rsidR="00A85FAB" w:rsidRPr="00A85FAB">
        <w:rPr>
          <w:rFonts w:ascii="Calibri" w:eastAsia="Times New Roman" w:hAnsi="Calibri" w:cs="Times New Roman"/>
          <w:bCs/>
          <w:sz w:val="28"/>
          <w:szCs w:val="28"/>
        </w:rPr>
        <w:t xml:space="preserve">In Fort Bend ISD, </w:t>
      </w:r>
      <w:r w:rsidR="00A85FAB">
        <w:rPr>
          <w:rFonts w:ascii="Calibri" w:eastAsia="Times New Roman" w:hAnsi="Calibri" w:cs="Times New Roman"/>
          <w:bCs/>
          <w:sz w:val="28"/>
          <w:szCs w:val="28"/>
        </w:rPr>
        <w:t xml:space="preserve">we have purchased </w:t>
      </w:r>
      <w:r w:rsidR="00A85FAB" w:rsidRPr="00A85FAB">
        <w:rPr>
          <w:rFonts w:ascii="Calibri" w:eastAsia="Times New Roman" w:hAnsi="Calibri" w:cs="Times New Roman"/>
          <w:b/>
          <w:bCs/>
          <w:i/>
          <w:sz w:val="28"/>
          <w:szCs w:val="28"/>
        </w:rPr>
        <w:t>Edgenuity Learning Management System</w:t>
      </w:r>
      <w:r w:rsidR="00A85FAB">
        <w:rPr>
          <w:rFonts w:ascii="Calibri" w:eastAsia="Times New Roman" w:hAnsi="Calibri" w:cs="Times New Roman"/>
          <w:bCs/>
          <w:sz w:val="28"/>
          <w:szCs w:val="28"/>
        </w:rPr>
        <w:t xml:space="preserve"> as a tool to help many of our students recover credit for courses they need to complete in order to graduate.  We have even arranged and structured some of the courses</w:t>
      </w:r>
      <w:r w:rsidR="00073365">
        <w:rPr>
          <w:rFonts w:ascii="Calibri" w:eastAsia="Times New Roman" w:hAnsi="Calibri" w:cs="Times New Roman"/>
          <w:bCs/>
          <w:sz w:val="28"/>
          <w:szCs w:val="28"/>
        </w:rPr>
        <w:t xml:space="preserve"> to meet the pacing and standards</w:t>
      </w:r>
      <w:r w:rsidR="00A85FAB">
        <w:rPr>
          <w:rFonts w:ascii="Calibri" w:eastAsia="Times New Roman" w:hAnsi="Calibri" w:cs="Times New Roman"/>
          <w:bCs/>
          <w:sz w:val="28"/>
          <w:szCs w:val="28"/>
        </w:rPr>
        <w:t xml:space="preserve"> of our district curriculum. </w:t>
      </w:r>
      <w:r w:rsidR="0083011B">
        <w:rPr>
          <w:rFonts w:ascii="Calibri" w:eastAsia="Times New Roman" w:hAnsi="Calibri" w:cs="Times New Roman"/>
          <w:bCs/>
          <w:sz w:val="28"/>
          <w:szCs w:val="28"/>
        </w:rPr>
        <w:t xml:space="preserve"> In fact, some of their standards have been addressed and designed as blended learning modules in </w:t>
      </w:r>
      <w:r w:rsidR="00A85FAB">
        <w:rPr>
          <w:rFonts w:ascii="Calibri" w:eastAsia="Times New Roman" w:hAnsi="Calibri" w:cs="Times New Roman"/>
          <w:bCs/>
          <w:sz w:val="28"/>
          <w:szCs w:val="28"/>
        </w:rPr>
        <w:t xml:space="preserve"> In order to assist our </w:t>
      </w:r>
      <w:r w:rsidR="0083011B">
        <w:rPr>
          <w:rFonts w:ascii="Calibri" w:eastAsia="Times New Roman" w:hAnsi="Calibri" w:cs="Times New Roman"/>
          <w:bCs/>
          <w:sz w:val="28"/>
          <w:szCs w:val="28"/>
        </w:rPr>
        <w:t xml:space="preserve">English I </w:t>
      </w:r>
      <w:r w:rsidR="00A85FAB">
        <w:rPr>
          <w:rFonts w:ascii="Calibri" w:eastAsia="Times New Roman" w:hAnsi="Calibri" w:cs="Times New Roman"/>
          <w:bCs/>
          <w:sz w:val="28"/>
          <w:szCs w:val="28"/>
        </w:rPr>
        <w:t>teachers in moving towards creating blended learning environments, it will be beneficial to have th</w:t>
      </w:r>
      <w:r w:rsidR="00885B13">
        <w:rPr>
          <w:rFonts w:ascii="Calibri" w:eastAsia="Times New Roman" w:hAnsi="Calibri" w:cs="Times New Roman"/>
          <w:bCs/>
          <w:sz w:val="28"/>
          <w:szCs w:val="28"/>
        </w:rPr>
        <w:t>em begin using this tool</w:t>
      </w:r>
      <w:r w:rsidR="00A85FAB">
        <w:rPr>
          <w:rFonts w:ascii="Calibri" w:eastAsia="Times New Roman" w:hAnsi="Calibri" w:cs="Times New Roman"/>
          <w:bCs/>
          <w:sz w:val="28"/>
          <w:szCs w:val="28"/>
        </w:rPr>
        <w:t xml:space="preserve"> that </w:t>
      </w:r>
      <w:r w:rsidR="0083011B">
        <w:rPr>
          <w:rFonts w:ascii="Calibri" w:eastAsia="Times New Roman" w:hAnsi="Calibri" w:cs="Times New Roman"/>
          <w:bCs/>
          <w:sz w:val="28"/>
          <w:szCs w:val="28"/>
        </w:rPr>
        <w:t>we already have</w:t>
      </w:r>
      <w:r w:rsidR="00EB5DE2">
        <w:rPr>
          <w:rFonts w:ascii="Calibri" w:eastAsia="Times New Roman" w:hAnsi="Calibri" w:cs="Times New Roman"/>
          <w:bCs/>
          <w:sz w:val="28"/>
          <w:szCs w:val="28"/>
        </w:rPr>
        <w:t xml:space="preserve"> to </w:t>
      </w:r>
      <w:r w:rsidR="00A85FAB">
        <w:rPr>
          <w:rFonts w:ascii="Calibri" w:eastAsia="Times New Roman" w:hAnsi="Calibri" w:cs="Times New Roman"/>
          <w:bCs/>
          <w:sz w:val="28"/>
          <w:szCs w:val="28"/>
        </w:rPr>
        <w:t xml:space="preserve">help them supplement their instruction in </w:t>
      </w:r>
      <w:r w:rsidR="00EB5DE2">
        <w:rPr>
          <w:rFonts w:ascii="Calibri" w:eastAsia="Times New Roman" w:hAnsi="Calibri" w:cs="Times New Roman"/>
          <w:bCs/>
          <w:sz w:val="28"/>
          <w:szCs w:val="28"/>
        </w:rPr>
        <w:t xml:space="preserve">order </w:t>
      </w:r>
      <w:r w:rsidR="00A85FAB">
        <w:rPr>
          <w:rFonts w:ascii="Calibri" w:eastAsia="Times New Roman" w:hAnsi="Calibri" w:cs="Times New Roman"/>
          <w:bCs/>
          <w:sz w:val="28"/>
          <w:szCs w:val="28"/>
        </w:rPr>
        <w:t>to best meet the needs of their students.</w:t>
      </w:r>
    </w:p>
    <w:p w14:paraId="54109268" w14:textId="77777777" w:rsidR="00A85FAB" w:rsidRDefault="00A85FAB" w:rsidP="00F84AB2">
      <w:pPr>
        <w:spacing w:after="0" w:line="240" w:lineRule="auto"/>
        <w:rPr>
          <w:rFonts w:ascii="Calibri" w:eastAsia="Times New Roman" w:hAnsi="Calibri" w:cs="Times New Roman"/>
          <w:bCs/>
          <w:sz w:val="28"/>
          <w:szCs w:val="28"/>
        </w:rPr>
      </w:pPr>
      <w:r>
        <w:rPr>
          <w:rFonts w:ascii="Calibri" w:eastAsia="Times New Roman" w:hAnsi="Calibri" w:cs="Times New Roman"/>
          <w:bCs/>
          <w:sz w:val="28"/>
          <w:szCs w:val="28"/>
        </w:rPr>
        <w:t xml:space="preserve"> </w:t>
      </w:r>
    </w:p>
    <w:p w14:paraId="23D539C2" w14:textId="77777777" w:rsidR="00073365" w:rsidRPr="00A85FAB" w:rsidRDefault="00073365" w:rsidP="00F84AB2">
      <w:pPr>
        <w:spacing w:after="0" w:line="240" w:lineRule="auto"/>
        <w:rPr>
          <w:rFonts w:ascii="Calibri" w:eastAsia="Times New Roman" w:hAnsi="Calibri" w:cs="Times New Roman"/>
          <w:bCs/>
          <w:sz w:val="28"/>
          <w:szCs w:val="28"/>
        </w:rPr>
      </w:pPr>
    </w:p>
    <w:p w14:paraId="3E2C1E13" w14:textId="77777777" w:rsidR="00F84AB2" w:rsidRPr="00F84AB2" w:rsidRDefault="00F84AB2" w:rsidP="00F84AB2">
      <w:pPr>
        <w:spacing w:after="0" w:line="240" w:lineRule="auto"/>
        <w:rPr>
          <w:rFonts w:ascii="Calibri" w:eastAsia="Times New Roman" w:hAnsi="Calibri" w:cs="Times New Roman"/>
          <w:color w:val="1E4E79"/>
          <w:sz w:val="32"/>
          <w:szCs w:val="32"/>
        </w:rPr>
      </w:pPr>
      <w:r w:rsidRPr="00F84AB2">
        <w:rPr>
          <w:rFonts w:ascii="Calibri" w:eastAsia="Times New Roman" w:hAnsi="Calibri" w:cs="Times New Roman"/>
          <w:b/>
          <w:bCs/>
          <w:color w:val="1E4E79"/>
          <w:sz w:val="32"/>
          <w:szCs w:val="32"/>
        </w:rPr>
        <w:t>Goal:</w:t>
      </w:r>
    </w:p>
    <w:p w14:paraId="1DC8892E" w14:textId="4EDA64A8" w:rsidR="00780AFD" w:rsidRPr="00F41A8E" w:rsidRDefault="00780AFD" w:rsidP="00F84AB2">
      <w:pPr>
        <w:spacing w:after="0" w:line="240" w:lineRule="auto"/>
        <w:rPr>
          <w:rFonts w:ascii="Calibri" w:hAnsi="Calibri"/>
          <w:b/>
          <w:i/>
          <w:sz w:val="28"/>
          <w:szCs w:val="28"/>
        </w:rPr>
      </w:pPr>
      <w:r w:rsidRPr="00F41A8E">
        <w:rPr>
          <w:rFonts w:ascii="Calibri" w:hAnsi="Calibri"/>
          <w:b/>
          <w:i/>
          <w:sz w:val="28"/>
          <w:szCs w:val="28"/>
        </w:rPr>
        <w:t>Increase the use of Edgenuity</w:t>
      </w:r>
      <w:r w:rsidR="006562F2">
        <w:rPr>
          <w:rFonts w:ascii="Calibri" w:hAnsi="Calibri"/>
          <w:b/>
          <w:i/>
          <w:sz w:val="28"/>
          <w:szCs w:val="28"/>
        </w:rPr>
        <w:t xml:space="preserve"> </w:t>
      </w:r>
      <w:r w:rsidR="00DC1867">
        <w:rPr>
          <w:rFonts w:ascii="Calibri" w:hAnsi="Calibri"/>
          <w:b/>
          <w:i/>
          <w:sz w:val="28"/>
          <w:szCs w:val="28"/>
        </w:rPr>
        <w:t xml:space="preserve">as a blended learning tool </w:t>
      </w:r>
      <w:r w:rsidR="00B77454">
        <w:rPr>
          <w:rFonts w:ascii="Calibri" w:hAnsi="Calibri"/>
          <w:b/>
          <w:i/>
          <w:sz w:val="28"/>
          <w:szCs w:val="28"/>
        </w:rPr>
        <w:t>with our English I classes</w:t>
      </w:r>
      <w:r w:rsidR="00D77611">
        <w:rPr>
          <w:rFonts w:ascii="Calibri" w:hAnsi="Calibri"/>
          <w:b/>
          <w:i/>
          <w:sz w:val="28"/>
          <w:szCs w:val="28"/>
        </w:rPr>
        <w:t xml:space="preserve"> </w:t>
      </w:r>
      <w:r w:rsidR="00DC1867">
        <w:rPr>
          <w:rFonts w:ascii="Calibri" w:hAnsi="Calibri"/>
          <w:b/>
          <w:i/>
          <w:sz w:val="28"/>
          <w:szCs w:val="28"/>
        </w:rPr>
        <w:t>to p</w:t>
      </w:r>
      <w:r w:rsidR="00C21B2D">
        <w:rPr>
          <w:rFonts w:ascii="Calibri" w:hAnsi="Calibri"/>
          <w:b/>
          <w:i/>
          <w:sz w:val="28"/>
          <w:szCs w:val="28"/>
        </w:rPr>
        <w:t xml:space="preserve">ositively address gaps in </w:t>
      </w:r>
      <w:r w:rsidR="00B77454">
        <w:rPr>
          <w:rFonts w:ascii="Calibri" w:hAnsi="Calibri"/>
          <w:b/>
          <w:i/>
          <w:sz w:val="28"/>
          <w:szCs w:val="28"/>
        </w:rPr>
        <w:t>student</w:t>
      </w:r>
      <w:r w:rsidR="00DC1867">
        <w:rPr>
          <w:rFonts w:ascii="Calibri" w:hAnsi="Calibri"/>
          <w:b/>
          <w:i/>
          <w:sz w:val="28"/>
          <w:szCs w:val="28"/>
        </w:rPr>
        <w:t xml:space="preserve"> learning</w:t>
      </w:r>
      <w:r w:rsidR="00B77454">
        <w:rPr>
          <w:rFonts w:ascii="Calibri" w:hAnsi="Calibri"/>
          <w:b/>
          <w:i/>
          <w:sz w:val="28"/>
          <w:szCs w:val="28"/>
        </w:rPr>
        <w:t xml:space="preserve"> </w:t>
      </w:r>
      <w:r w:rsidR="00DC1867">
        <w:rPr>
          <w:rFonts w:ascii="Calibri" w:hAnsi="Calibri"/>
          <w:b/>
          <w:i/>
          <w:sz w:val="28"/>
          <w:szCs w:val="28"/>
        </w:rPr>
        <w:t>by May 2017.</w:t>
      </w:r>
    </w:p>
    <w:p w14:paraId="277B2B91" w14:textId="77777777" w:rsidR="00F84AB2" w:rsidRDefault="00F84AB2" w:rsidP="00F84AB2">
      <w:pPr>
        <w:spacing w:after="0" w:line="240" w:lineRule="auto"/>
        <w:rPr>
          <w:rFonts w:ascii="Calibri" w:eastAsia="Times New Roman" w:hAnsi="Calibri" w:cs="Times New Roman"/>
          <w:sz w:val="28"/>
          <w:szCs w:val="28"/>
        </w:rPr>
      </w:pPr>
      <w:r w:rsidRPr="00F84AB2">
        <w:rPr>
          <w:rFonts w:ascii="Calibri" w:eastAsia="Times New Roman" w:hAnsi="Calibri" w:cs="Times New Roman"/>
          <w:sz w:val="28"/>
          <w:szCs w:val="28"/>
        </w:rPr>
        <w:t> </w:t>
      </w:r>
    </w:p>
    <w:p w14:paraId="216C233F" w14:textId="1D5881A2" w:rsidR="00780AFD" w:rsidRDefault="006B3AE0" w:rsidP="00780AFD">
      <w:pPr>
        <w:spacing w:after="0" w:line="240" w:lineRule="auto"/>
        <w:rPr>
          <w:rFonts w:ascii="Calibri" w:eastAsia="Times New Roman" w:hAnsi="Calibri" w:cs="Times New Roman"/>
          <w:b/>
          <w:bCs/>
          <w:color w:val="1E4E79"/>
          <w:sz w:val="32"/>
          <w:szCs w:val="32"/>
        </w:rPr>
      </w:pPr>
      <w:r>
        <w:rPr>
          <w:rFonts w:ascii="Calibri" w:eastAsia="Times New Roman" w:hAnsi="Calibri" w:cs="Times New Roman"/>
          <w:b/>
          <w:bCs/>
          <w:color w:val="1E4E79"/>
          <w:sz w:val="32"/>
          <w:szCs w:val="32"/>
        </w:rPr>
        <w:t>Desired Results</w:t>
      </w:r>
    </w:p>
    <w:p w14:paraId="6771DC58" w14:textId="77777777" w:rsidR="006B3AE0" w:rsidRDefault="006B3AE0" w:rsidP="00780AFD">
      <w:pPr>
        <w:spacing w:after="0" w:line="240" w:lineRule="auto"/>
        <w:rPr>
          <w:rFonts w:ascii="Calibri" w:eastAsia="Times New Roman" w:hAnsi="Calibri" w:cs="Times New Roman"/>
          <w:b/>
          <w:bCs/>
          <w:color w:val="1E4E79"/>
          <w:sz w:val="32"/>
          <w:szCs w:val="32"/>
        </w:rPr>
      </w:pPr>
    </w:p>
    <w:tbl>
      <w:tblPr>
        <w:tblStyle w:val="TableGrid"/>
        <w:tblW w:w="0" w:type="auto"/>
        <w:tblLook w:val="04A0" w:firstRow="1" w:lastRow="0" w:firstColumn="1" w:lastColumn="0" w:noHBand="0" w:noVBand="1"/>
      </w:tblPr>
      <w:tblGrid>
        <w:gridCol w:w="4675"/>
        <w:gridCol w:w="4675"/>
      </w:tblGrid>
      <w:tr w:rsidR="006B3AE0" w14:paraId="339A8C4A" w14:textId="77777777" w:rsidTr="00717A10">
        <w:tc>
          <w:tcPr>
            <w:tcW w:w="4675" w:type="dxa"/>
            <w:shd w:val="clear" w:color="auto" w:fill="9CC2E5" w:themeFill="accent1" w:themeFillTint="99"/>
          </w:tcPr>
          <w:p w14:paraId="48DDC92A" w14:textId="43CC2A38" w:rsidR="006B3AE0" w:rsidRPr="006B3AE0" w:rsidRDefault="006B3AE0" w:rsidP="00780AFD">
            <w:pPr>
              <w:rPr>
                <w:rFonts w:ascii="Calibri" w:eastAsia="Times New Roman" w:hAnsi="Calibri" w:cs="Times New Roman"/>
                <w:bCs/>
                <w:color w:val="1E4E79"/>
                <w:sz w:val="28"/>
                <w:szCs w:val="28"/>
              </w:rPr>
            </w:pPr>
            <w:r w:rsidRPr="006B3AE0">
              <w:rPr>
                <w:rFonts w:ascii="Calibri" w:eastAsia="Times New Roman" w:hAnsi="Calibri" w:cs="Times New Roman"/>
                <w:bCs/>
                <w:color w:val="1E4E79"/>
                <w:sz w:val="28"/>
                <w:szCs w:val="28"/>
              </w:rPr>
              <w:t>Desired Results</w:t>
            </w:r>
          </w:p>
        </w:tc>
        <w:tc>
          <w:tcPr>
            <w:tcW w:w="4675" w:type="dxa"/>
            <w:shd w:val="clear" w:color="auto" w:fill="9CC2E5" w:themeFill="accent1" w:themeFillTint="99"/>
          </w:tcPr>
          <w:p w14:paraId="7F7B2DD7" w14:textId="3B52268A" w:rsidR="006B3AE0" w:rsidRPr="006B3AE0" w:rsidRDefault="006B3AE0" w:rsidP="00780AFD">
            <w:pPr>
              <w:rPr>
                <w:rFonts w:ascii="Calibri" w:eastAsia="Times New Roman" w:hAnsi="Calibri" w:cs="Times New Roman"/>
                <w:bCs/>
                <w:color w:val="1E4E79"/>
                <w:sz w:val="28"/>
                <w:szCs w:val="28"/>
              </w:rPr>
            </w:pPr>
            <w:r w:rsidRPr="006B3AE0">
              <w:rPr>
                <w:rFonts w:ascii="Calibri" w:eastAsia="Times New Roman" w:hAnsi="Calibri" w:cs="Times New Roman"/>
                <w:bCs/>
                <w:color w:val="1E4E79"/>
                <w:sz w:val="28"/>
                <w:szCs w:val="28"/>
              </w:rPr>
              <w:t>How we will measure?</w:t>
            </w:r>
          </w:p>
        </w:tc>
      </w:tr>
      <w:tr w:rsidR="006B3AE0" w14:paraId="34DBCC8F" w14:textId="77777777" w:rsidTr="006B3AE0">
        <w:tc>
          <w:tcPr>
            <w:tcW w:w="4675" w:type="dxa"/>
          </w:tcPr>
          <w:p w14:paraId="4B04BE09" w14:textId="6C1E88BC" w:rsidR="006B3AE0" w:rsidRPr="00E74ED9" w:rsidRDefault="006B3AE0" w:rsidP="00780AFD">
            <w:pPr>
              <w:rPr>
                <w:rFonts w:ascii="Calibri" w:eastAsia="Times New Roman" w:hAnsi="Calibri" w:cs="Times New Roman"/>
                <w:bCs/>
                <w:i/>
                <w:color w:val="000000" w:themeColor="text1"/>
                <w:sz w:val="28"/>
                <w:szCs w:val="28"/>
              </w:rPr>
            </w:pPr>
            <w:r w:rsidRPr="00E74ED9">
              <w:rPr>
                <w:rFonts w:ascii="Calibri" w:eastAsia="Times New Roman" w:hAnsi="Calibri" w:cs="Times New Roman"/>
                <w:bCs/>
                <w:i/>
                <w:color w:val="000000" w:themeColor="text1"/>
                <w:sz w:val="28"/>
                <w:szCs w:val="28"/>
              </w:rPr>
              <w:t>Increase the use of Edgenuity in English I courses</w:t>
            </w:r>
          </w:p>
        </w:tc>
        <w:tc>
          <w:tcPr>
            <w:tcW w:w="4675" w:type="dxa"/>
          </w:tcPr>
          <w:p w14:paraId="7EBB62C4" w14:textId="5C4E2128" w:rsidR="006B3AE0" w:rsidRPr="00717A10" w:rsidRDefault="00717A10" w:rsidP="00717A10">
            <w:pPr>
              <w:pStyle w:val="ListParagraph"/>
              <w:numPr>
                <w:ilvl w:val="0"/>
                <w:numId w:val="12"/>
              </w:numPr>
              <w:rPr>
                <w:rFonts w:ascii="Calibri" w:eastAsia="Times New Roman" w:hAnsi="Calibri" w:cs="Times New Roman"/>
                <w:bCs/>
                <w:color w:val="000000" w:themeColor="text1"/>
                <w:sz w:val="28"/>
                <w:szCs w:val="28"/>
              </w:rPr>
            </w:pPr>
            <w:r w:rsidRPr="00717A10">
              <w:rPr>
                <w:rFonts w:ascii="Calibri" w:eastAsia="Times New Roman" w:hAnsi="Calibri" w:cs="Times New Roman"/>
                <w:bCs/>
                <w:color w:val="000000" w:themeColor="text1"/>
                <w:sz w:val="28"/>
                <w:szCs w:val="28"/>
              </w:rPr>
              <w:t>Edgenuity usage reports</w:t>
            </w:r>
          </w:p>
          <w:p w14:paraId="3C5AE601" w14:textId="66033509" w:rsidR="00717A10" w:rsidRPr="00717A10" w:rsidRDefault="00717A10" w:rsidP="00717A10">
            <w:pPr>
              <w:pStyle w:val="ListParagraph"/>
              <w:numPr>
                <w:ilvl w:val="0"/>
                <w:numId w:val="12"/>
              </w:numPr>
              <w:rPr>
                <w:rFonts w:ascii="Calibri" w:eastAsia="Times New Roman" w:hAnsi="Calibri" w:cs="Times New Roman"/>
                <w:bCs/>
                <w:color w:val="000000" w:themeColor="text1"/>
                <w:sz w:val="28"/>
                <w:szCs w:val="28"/>
              </w:rPr>
            </w:pPr>
            <w:r w:rsidRPr="00717A10">
              <w:rPr>
                <w:rFonts w:ascii="Calibri" w:eastAsia="Times New Roman" w:hAnsi="Calibri" w:cs="Times New Roman"/>
                <w:bCs/>
                <w:color w:val="000000" w:themeColor="text1"/>
                <w:sz w:val="28"/>
                <w:szCs w:val="28"/>
              </w:rPr>
              <w:t>Edgenuity user group reports</w:t>
            </w:r>
          </w:p>
          <w:p w14:paraId="0FFB403B" w14:textId="3675B283" w:rsidR="00717A10" w:rsidRPr="00717A10" w:rsidRDefault="00717A10" w:rsidP="00717A10">
            <w:pPr>
              <w:pStyle w:val="ListParagraph"/>
              <w:ind w:left="360"/>
              <w:rPr>
                <w:rFonts w:ascii="Calibri" w:eastAsia="Times New Roman" w:hAnsi="Calibri" w:cs="Times New Roman"/>
                <w:bCs/>
                <w:color w:val="000000" w:themeColor="text1"/>
                <w:sz w:val="28"/>
                <w:szCs w:val="28"/>
              </w:rPr>
            </w:pPr>
          </w:p>
        </w:tc>
      </w:tr>
      <w:tr w:rsidR="006B3AE0" w14:paraId="07981EB1" w14:textId="77777777" w:rsidTr="006B3AE0">
        <w:tc>
          <w:tcPr>
            <w:tcW w:w="4675" w:type="dxa"/>
          </w:tcPr>
          <w:p w14:paraId="6F435B78" w14:textId="0B215356" w:rsidR="006B3AE0" w:rsidRPr="00E74ED9" w:rsidRDefault="00717A10" w:rsidP="006B3AE0">
            <w:pPr>
              <w:rPr>
                <w:rFonts w:ascii="Calibri" w:eastAsia="Times New Roman" w:hAnsi="Calibri" w:cs="Times New Roman"/>
                <w:bCs/>
                <w:i/>
                <w:color w:val="000000" w:themeColor="text1"/>
                <w:sz w:val="28"/>
                <w:szCs w:val="28"/>
              </w:rPr>
            </w:pPr>
            <w:r w:rsidRPr="00E74ED9">
              <w:rPr>
                <w:rFonts w:ascii="Calibri" w:eastAsia="Times New Roman" w:hAnsi="Calibri" w:cs="Times New Roman"/>
                <w:bCs/>
                <w:i/>
                <w:color w:val="000000" w:themeColor="text1"/>
                <w:sz w:val="28"/>
                <w:szCs w:val="28"/>
              </w:rPr>
              <w:t>Identify weaknesses in student learning in English I courses and positively address them</w:t>
            </w:r>
          </w:p>
        </w:tc>
        <w:tc>
          <w:tcPr>
            <w:tcW w:w="4675" w:type="dxa"/>
          </w:tcPr>
          <w:p w14:paraId="0E6738CD" w14:textId="77777777" w:rsidR="006B3AE0" w:rsidRPr="00717A10" w:rsidRDefault="00717A10" w:rsidP="00717A10">
            <w:pPr>
              <w:pStyle w:val="ListParagraph"/>
              <w:numPr>
                <w:ilvl w:val="0"/>
                <w:numId w:val="13"/>
              </w:numPr>
              <w:rPr>
                <w:rFonts w:ascii="Calibri" w:eastAsia="Times New Roman" w:hAnsi="Calibri" w:cs="Times New Roman"/>
                <w:b/>
                <w:bCs/>
                <w:color w:val="000000" w:themeColor="text1"/>
                <w:sz w:val="32"/>
                <w:szCs w:val="32"/>
              </w:rPr>
            </w:pPr>
            <w:r w:rsidRPr="00717A10">
              <w:rPr>
                <w:rFonts w:ascii="Calibri" w:eastAsia="Times New Roman" w:hAnsi="Calibri" w:cs="Times New Roman"/>
                <w:bCs/>
                <w:color w:val="000000" w:themeColor="text1"/>
                <w:sz w:val="28"/>
                <w:szCs w:val="28"/>
              </w:rPr>
              <w:t>Pre-assessments given before instruction and Edgenuity lessons</w:t>
            </w:r>
          </w:p>
          <w:p w14:paraId="21941A3F" w14:textId="77777777" w:rsidR="00717A10" w:rsidRPr="00717A10" w:rsidRDefault="00717A10" w:rsidP="00717A10">
            <w:pPr>
              <w:pStyle w:val="ListParagraph"/>
              <w:numPr>
                <w:ilvl w:val="0"/>
                <w:numId w:val="13"/>
              </w:numPr>
              <w:rPr>
                <w:rFonts w:ascii="Calibri" w:eastAsia="Times New Roman" w:hAnsi="Calibri" w:cs="Times New Roman"/>
                <w:b/>
                <w:bCs/>
                <w:color w:val="000000" w:themeColor="text1"/>
                <w:sz w:val="32"/>
                <w:szCs w:val="32"/>
              </w:rPr>
            </w:pPr>
            <w:r w:rsidRPr="00717A10">
              <w:rPr>
                <w:rFonts w:ascii="Calibri" w:eastAsia="Times New Roman" w:hAnsi="Calibri" w:cs="Times New Roman"/>
                <w:bCs/>
                <w:color w:val="000000" w:themeColor="text1"/>
                <w:sz w:val="28"/>
                <w:szCs w:val="28"/>
              </w:rPr>
              <w:t>Edgenuity student progress reports</w:t>
            </w:r>
          </w:p>
          <w:p w14:paraId="0618FC6A" w14:textId="453B27D0" w:rsidR="00717A10" w:rsidRPr="00717A10" w:rsidRDefault="00346F7F" w:rsidP="00717A10">
            <w:pPr>
              <w:pStyle w:val="ListParagraph"/>
              <w:numPr>
                <w:ilvl w:val="0"/>
                <w:numId w:val="13"/>
              </w:numPr>
              <w:rPr>
                <w:rFonts w:ascii="Calibri" w:eastAsia="Times New Roman" w:hAnsi="Calibri" w:cs="Times New Roman"/>
                <w:b/>
                <w:bCs/>
                <w:color w:val="000000" w:themeColor="text1"/>
                <w:sz w:val="32"/>
                <w:szCs w:val="32"/>
              </w:rPr>
            </w:pPr>
            <w:r>
              <w:rPr>
                <w:rFonts w:ascii="Calibri" w:eastAsia="Times New Roman" w:hAnsi="Calibri" w:cs="Times New Roman"/>
                <w:bCs/>
                <w:color w:val="000000" w:themeColor="text1"/>
                <w:sz w:val="28"/>
                <w:szCs w:val="28"/>
              </w:rPr>
              <w:t>Student work</w:t>
            </w:r>
          </w:p>
        </w:tc>
      </w:tr>
      <w:tr w:rsidR="006B3AE0" w14:paraId="1848FCAE" w14:textId="77777777" w:rsidTr="006B3AE0">
        <w:tc>
          <w:tcPr>
            <w:tcW w:w="4675" w:type="dxa"/>
          </w:tcPr>
          <w:p w14:paraId="71DE17E8" w14:textId="01B32567" w:rsidR="006B3AE0" w:rsidRPr="00E74ED9" w:rsidRDefault="00717A10" w:rsidP="00780AFD">
            <w:pPr>
              <w:rPr>
                <w:rFonts w:ascii="Calibri" w:eastAsia="Times New Roman" w:hAnsi="Calibri" w:cs="Times New Roman"/>
                <w:bCs/>
                <w:i/>
                <w:color w:val="000000" w:themeColor="text1"/>
                <w:sz w:val="28"/>
                <w:szCs w:val="28"/>
              </w:rPr>
            </w:pPr>
            <w:r w:rsidRPr="00E74ED9">
              <w:rPr>
                <w:rFonts w:ascii="Calibri" w:eastAsia="Times New Roman" w:hAnsi="Calibri" w:cs="Times New Roman"/>
                <w:bCs/>
                <w:i/>
                <w:color w:val="000000" w:themeColor="text1"/>
                <w:sz w:val="28"/>
                <w:szCs w:val="28"/>
              </w:rPr>
              <w:t xml:space="preserve">Develop a deeper understanding of a blended learning instructional model </w:t>
            </w:r>
            <w:r w:rsidRPr="00E74ED9">
              <w:rPr>
                <w:rFonts w:ascii="Calibri" w:eastAsia="Times New Roman" w:hAnsi="Calibri" w:cs="Times New Roman"/>
                <w:bCs/>
                <w:i/>
                <w:color w:val="000000" w:themeColor="text1"/>
                <w:sz w:val="28"/>
                <w:szCs w:val="28"/>
              </w:rPr>
              <w:lastRenderedPageBreak/>
              <w:t>as a way to meet needs of different learners</w:t>
            </w:r>
          </w:p>
        </w:tc>
        <w:tc>
          <w:tcPr>
            <w:tcW w:w="4675" w:type="dxa"/>
          </w:tcPr>
          <w:p w14:paraId="5CF7E910" w14:textId="77777777" w:rsidR="00346F7F" w:rsidRDefault="00346F7F" w:rsidP="00346F7F">
            <w:pPr>
              <w:pStyle w:val="ListParagraph"/>
              <w:numPr>
                <w:ilvl w:val="0"/>
                <w:numId w:val="14"/>
              </w:numPr>
              <w:rPr>
                <w:rFonts w:ascii="Calibri" w:eastAsia="Times New Roman" w:hAnsi="Calibri" w:cs="Times New Roman"/>
                <w:bCs/>
                <w:color w:val="000000" w:themeColor="text1"/>
                <w:sz w:val="28"/>
                <w:szCs w:val="28"/>
              </w:rPr>
            </w:pPr>
            <w:r>
              <w:rPr>
                <w:rFonts w:ascii="Calibri" w:eastAsia="Times New Roman" w:hAnsi="Calibri" w:cs="Times New Roman"/>
                <w:bCs/>
                <w:color w:val="000000" w:themeColor="text1"/>
                <w:sz w:val="28"/>
                <w:szCs w:val="28"/>
              </w:rPr>
              <w:lastRenderedPageBreak/>
              <w:t>PLC meeting notes and agenda</w:t>
            </w:r>
          </w:p>
          <w:p w14:paraId="69AEB778" w14:textId="1139F536" w:rsidR="00346F7F" w:rsidRDefault="00346F7F" w:rsidP="00346F7F">
            <w:pPr>
              <w:pStyle w:val="ListParagraph"/>
              <w:numPr>
                <w:ilvl w:val="0"/>
                <w:numId w:val="14"/>
              </w:numPr>
              <w:rPr>
                <w:rFonts w:ascii="Calibri" w:eastAsia="Times New Roman" w:hAnsi="Calibri" w:cs="Times New Roman"/>
                <w:bCs/>
                <w:color w:val="000000" w:themeColor="text1"/>
                <w:sz w:val="28"/>
                <w:szCs w:val="28"/>
              </w:rPr>
            </w:pPr>
            <w:r>
              <w:rPr>
                <w:rFonts w:ascii="Calibri" w:eastAsia="Times New Roman" w:hAnsi="Calibri" w:cs="Times New Roman"/>
                <w:bCs/>
                <w:color w:val="000000" w:themeColor="text1"/>
                <w:sz w:val="28"/>
                <w:szCs w:val="28"/>
              </w:rPr>
              <w:t>Professional learning evaluations</w:t>
            </w:r>
          </w:p>
          <w:p w14:paraId="7780C738" w14:textId="03B27FD1" w:rsidR="00BD1C9E" w:rsidRDefault="00BD1C9E" w:rsidP="00346F7F">
            <w:pPr>
              <w:pStyle w:val="ListParagraph"/>
              <w:numPr>
                <w:ilvl w:val="0"/>
                <w:numId w:val="14"/>
              </w:numPr>
              <w:rPr>
                <w:rFonts w:ascii="Calibri" w:eastAsia="Times New Roman" w:hAnsi="Calibri" w:cs="Times New Roman"/>
                <w:bCs/>
                <w:color w:val="000000" w:themeColor="text1"/>
                <w:sz w:val="28"/>
                <w:szCs w:val="28"/>
              </w:rPr>
            </w:pPr>
            <w:r>
              <w:rPr>
                <w:rFonts w:ascii="Calibri" w:eastAsia="Times New Roman" w:hAnsi="Calibri" w:cs="Times New Roman"/>
                <w:bCs/>
                <w:color w:val="000000" w:themeColor="text1"/>
                <w:sz w:val="28"/>
                <w:szCs w:val="28"/>
              </w:rPr>
              <w:lastRenderedPageBreak/>
              <w:t>Teacher artifacts and evidence</w:t>
            </w:r>
          </w:p>
          <w:p w14:paraId="71DE2481" w14:textId="2FAA9F63" w:rsidR="00BD1C9E" w:rsidRDefault="00BD1C9E" w:rsidP="00346F7F">
            <w:pPr>
              <w:pStyle w:val="ListParagraph"/>
              <w:numPr>
                <w:ilvl w:val="0"/>
                <w:numId w:val="14"/>
              </w:numPr>
              <w:rPr>
                <w:rFonts w:ascii="Calibri" w:eastAsia="Times New Roman" w:hAnsi="Calibri" w:cs="Times New Roman"/>
                <w:bCs/>
                <w:color w:val="000000" w:themeColor="text1"/>
                <w:sz w:val="28"/>
                <w:szCs w:val="28"/>
              </w:rPr>
            </w:pPr>
            <w:r>
              <w:rPr>
                <w:rFonts w:ascii="Calibri" w:eastAsia="Times New Roman" w:hAnsi="Calibri" w:cs="Times New Roman"/>
                <w:bCs/>
                <w:color w:val="000000" w:themeColor="text1"/>
                <w:sz w:val="28"/>
                <w:szCs w:val="28"/>
              </w:rPr>
              <w:t>Classroom Observation</w:t>
            </w:r>
          </w:p>
          <w:p w14:paraId="2E60DDA5" w14:textId="77777777" w:rsidR="00346F7F" w:rsidRDefault="00346F7F" w:rsidP="00346F7F">
            <w:pPr>
              <w:pStyle w:val="ListParagraph"/>
              <w:numPr>
                <w:ilvl w:val="0"/>
                <w:numId w:val="14"/>
              </w:numPr>
              <w:rPr>
                <w:rFonts w:ascii="Calibri" w:eastAsia="Times New Roman" w:hAnsi="Calibri" w:cs="Times New Roman"/>
                <w:bCs/>
                <w:color w:val="000000" w:themeColor="text1"/>
                <w:sz w:val="28"/>
                <w:szCs w:val="28"/>
              </w:rPr>
            </w:pPr>
            <w:r>
              <w:rPr>
                <w:rFonts w:ascii="Calibri" w:eastAsia="Times New Roman" w:hAnsi="Calibri" w:cs="Times New Roman"/>
                <w:bCs/>
                <w:color w:val="000000" w:themeColor="text1"/>
                <w:sz w:val="28"/>
                <w:szCs w:val="28"/>
              </w:rPr>
              <w:t>Student survey</w:t>
            </w:r>
          </w:p>
          <w:p w14:paraId="7048148B" w14:textId="4C031639" w:rsidR="00346F7F" w:rsidRPr="00346F7F" w:rsidRDefault="00346F7F" w:rsidP="00346F7F">
            <w:pPr>
              <w:pStyle w:val="ListParagraph"/>
              <w:numPr>
                <w:ilvl w:val="0"/>
                <w:numId w:val="14"/>
              </w:numPr>
              <w:rPr>
                <w:rFonts w:ascii="Calibri" w:eastAsia="Times New Roman" w:hAnsi="Calibri" w:cs="Times New Roman"/>
                <w:bCs/>
                <w:color w:val="000000" w:themeColor="text1"/>
                <w:sz w:val="28"/>
                <w:szCs w:val="28"/>
              </w:rPr>
            </w:pPr>
            <w:r>
              <w:rPr>
                <w:rFonts w:ascii="Calibri" w:eastAsia="Times New Roman" w:hAnsi="Calibri" w:cs="Times New Roman"/>
                <w:bCs/>
                <w:color w:val="000000" w:themeColor="text1"/>
                <w:sz w:val="28"/>
                <w:szCs w:val="28"/>
              </w:rPr>
              <w:t>Teacher survey</w:t>
            </w:r>
          </w:p>
        </w:tc>
      </w:tr>
    </w:tbl>
    <w:p w14:paraId="6E5D06DD" w14:textId="77777777" w:rsidR="006B3AE0" w:rsidRDefault="006B3AE0" w:rsidP="00780AFD">
      <w:pPr>
        <w:spacing w:after="0" w:line="240" w:lineRule="auto"/>
        <w:rPr>
          <w:rFonts w:ascii="Calibri" w:eastAsia="Times New Roman" w:hAnsi="Calibri" w:cs="Times New Roman"/>
          <w:b/>
          <w:bCs/>
          <w:color w:val="1E4E79"/>
          <w:sz w:val="32"/>
          <w:szCs w:val="32"/>
        </w:rPr>
      </w:pPr>
    </w:p>
    <w:p w14:paraId="6C3E60B9" w14:textId="77777777" w:rsidR="00780AFD" w:rsidRPr="00F84AB2" w:rsidRDefault="00780AFD" w:rsidP="0030612E">
      <w:pPr>
        <w:rPr>
          <w:rFonts w:ascii="Calibri" w:eastAsia="Times New Roman" w:hAnsi="Calibri" w:cs="Times New Roman"/>
          <w:sz w:val="28"/>
          <w:szCs w:val="28"/>
        </w:rPr>
      </w:pPr>
      <w:r w:rsidRPr="00766204">
        <w:rPr>
          <w:sz w:val="28"/>
          <w:szCs w:val="28"/>
        </w:rPr>
        <w:t>We will consider the following factors when choosing our vital behaviors: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340"/>
      </w:tblGrid>
      <w:tr w:rsidR="00F84AB2" w:rsidRPr="00F84AB2" w14:paraId="5A576B88" w14:textId="77777777" w:rsidTr="00F84AB2">
        <w:tc>
          <w:tcPr>
            <w:tcW w:w="13537" w:type="dxa"/>
            <w:tcBorders>
              <w:top w:val="single" w:sz="8" w:space="0" w:color="A3A3A3"/>
              <w:left w:val="single" w:sz="8" w:space="0" w:color="A3A3A3"/>
              <w:bottom w:val="single" w:sz="8" w:space="0" w:color="A3A3A3"/>
              <w:right w:val="single" w:sz="8" w:space="0" w:color="A3A3A3"/>
            </w:tcBorders>
            <w:shd w:val="clear" w:color="auto" w:fill="1E4E79"/>
            <w:tcMar>
              <w:top w:w="80" w:type="dxa"/>
              <w:left w:w="80" w:type="dxa"/>
              <w:bottom w:w="80" w:type="dxa"/>
              <w:right w:w="80" w:type="dxa"/>
            </w:tcMar>
            <w:hideMark/>
          </w:tcPr>
          <w:p w14:paraId="50A3FFBA" w14:textId="77777777" w:rsidR="00F84AB2" w:rsidRPr="00F84AB2" w:rsidRDefault="00F84AB2" w:rsidP="00F84AB2">
            <w:pPr>
              <w:spacing w:after="0" w:line="240" w:lineRule="auto"/>
              <w:rPr>
                <w:rFonts w:ascii="Calibri" w:eastAsia="Times New Roman" w:hAnsi="Calibri" w:cs="Times New Roman"/>
                <w:color w:val="FFFFFF"/>
                <w:sz w:val="28"/>
                <w:szCs w:val="28"/>
              </w:rPr>
            </w:pPr>
            <w:r w:rsidRPr="00F84AB2">
              <w:rPr>
                <w:rFonts w:ascii="Calibri" w:eastAsia="Times New Roman" w:hAnsi="Calibri" w:cs="Times New Roman"/>
                <w:color w:val="FFFFFF"/>
                <w:sz w:val="28"/>
                <w:szCs w:val="28"/>
              </w:rPr>
              <w:t>Notice the obvious</w:t>
            </w:r>
          </w:p>
        </w:tc>
      </w:tr>
      <w:tr w:rsidR="00F84AB2" w:rsidRPr="00F84AB2" w14:paraId="6CD6F5B4" w14:textId="77777777" w:rsidTr="00F84AB2">
        <w:tc>
          <w:tcPr>
            <w:tcW w:w="13559" w:type="dxa"/>
            <w:tcBorders>
              <w:top w:val="single" w:sz="8" w:space="0" w:color="A3A3A3"/>
              <w:left w:val="single" w:sz="8" w:space="0" w:color="A3A3A3"/>
              <w:bottom w:val="single" w:sz="8" w:space="0" w:color="A3A3A3"/>
              <w:right w:val="single" w:sz="8" w:space="0" w:color="A3A3A3"/>
            </w:tcBorders>
            <w:shd w:val="clear" w:color="auto" w:fill="BDD7EE"/>
            <w:tcMar>
              <w:top w:w="80" w:type="dxa"/>
              <w:left w:w="80" w:type="dxa"/>
              <w:bottom w:w="80" w:type="dxa"/>
              <w:right w:w="80" w:type="dxa"/>
            </w:tcMar>
            <w:hideMark/>
          </w:tcPr>
          <w:p w14:paraId="7978FA74" w14:textId="4E998AEB" w:rsidR="00F84AB2" w:rsidRPr="00780AFD" w:rsidRDefault="00780AFD" w:rsidP="00780AFD">
            <w:pPr>
              <w:numPr>
                <w:ilvl w:val="1"/>
                <w:numId w:val="1"/>
              </w:numPr>
              <w:spacing w:after="0" w:line="240" w:lineRule="auto"/>
              <w:ind w:left="288"/>
              <w:textAlignment w:val="center"/>
              <w:rPr>
                <w:rFonts w:ascii="Times New Roman" w:eastAsia="Times New Roman" w:hAnsi="Times New Roman" w:cs="Times New Roman"/>
                <w:sz w:val="24"/>
                <w:szCs w:val="24"/>
              </w:rPr>
            </w:pPr>
            <w:r>
              <w:rPr>
                <w:rFonts w:ascii="Calibri" w:eastAsia="Times New Roman" w:hAnsi="Calibri" w:cs="Times New Roman"/>
                <w:sz w:val="28"/>
                <w:szCs w:val="28"/>
              </w:rPr>
              <w:t>All</w:t>
            </w:r>
            <w:r w:rsidRPr="00780AFD">
              <w:rPr>
                <w:rFonts w:ascii="Calibri" w:eastAsia="Times New Roman" w:hAnsi="Calibri" w:cs="Times New Roman"/>
                <w:sz w:val="28"/>
                <w:szCs w:val="28"/>
              </w:rPr>
              <w:t xml:space="preserve"> students and teachers have accounts to Edgenuity</w:t>
            </w:r>
            <w:r w:rsidR="00EE4C12">
              <w:rPr>
                <w:rFonts w:ascii="Calibri" w:eastAsia="Times New Roman" w:hAnsi="Calibri" w:cs="Times New Roman"/>
                <w:sz w:val="28"/>
                <w:szCs w:val="28"/>
              </w:rPr>
              <w:t xml:space="preserve"> but not all students and teachers are using Edgenuity.</w:t>
            </w:r>
          </w:p>
          <w:p w14:paraId="3EA91C12" w14:textId="016BABD9" w:rsidR="00780AFD" w:rsidRPr="00780AFD" w:rsidRDefault="00780AFD" w:rsidP="00F84AB2">
            <w:pPr>
              <w:numPr>
                <w:ilvl w:val="1"/>
                <w:numId w:val="1"/>
              </w:numPr>
              <w:spacing w:after="0" w:line="240" w:lineRule="auto"/>
              <w:ind w:left="288"/>
              <w:textAlignment w:val="center"/>
              <w:rPr>
                <w:rFonts w:ascii="Times New Roman" w:eastAsia="Times New Roman" w:hAnsi="Times New Roman" w:cs="Times New Roman"/>
                <w:sz w:val="24"/>
                <w:szCs w:val="24"/>
              </w:rPr>
            </w:pPr>
            <w:r>
              <w:rPr>
                <w:rFonts w:ascii="Calibri" w:eastAsia="Times New Roman" w:hAnsi="Calibri" w:cs="Times New Roman"/>
                <w:sz w:val="28"/>
                <w:szCs w:val="28"/>
              </w:rPr>
              <w:t xml:space="preserve">Some teachers at some campuses have </w:t>
            </w:r>
            <w:r w:rsidR="00D77611">
              <w:rPr>
                <w:rFonts w:ascii="Calibri" w:eastAsia="Times New Roman" w:hAnsi="Calibri" w:cs="Times New Roman"/>
                <w:sz w:val="28"/>
                <w:szCs w:val="28"/>
              </w:rPr>
              <w:t xml:space="preserve">not </w:t>
            </w:r>
            <w:r>
              <w:rPr>
                <w:rFonts w:ascii="Calibri" w:eastAsia="Times New Roman" w:hAnsi="Calibri" w:cs="Times New Roman"/>
                <w:sz w:val="28"/>
                <w:szCs w:val="28"/>
              </w:rPr>
              <w:t>been trained on Edge</w:t>
            </w:r>
            <w:r w:rsidR="00EE4C12">
              <w:rPr>
                <w:rFonts w:ascii="Calibri" w:eastAsia="Times New Roman" w:hAnsi="Calibri" w:cs="Times New Roman"/>
                <w:sz w:val="28"/>
                <w:szCs w:val="28"/>
              </w:rPr>
              <w:t xml:space="preserve">nuity </w:t>
            </w:r>
            <w:r w:rsidR="00891BC4">
              <w:rPr>
                <w:rFonts w:ascii="Calibri" w:eastAsia="Times New Roman" w:hAnsi="Calibri" w:cs="Times New Roman"/>
                <w:sz w:val="28"/>
                <w:szCs w:val="28"/>
              </w:rPr>
              <w:t>as a blended learning tool.</w:t>
            </w:r>
          </w:p>
          <w:p w14:paraId="54FB26FF" w14:textId="0C0F67C3" w:rsidR="00780AFD" w:rsidRPr="00D77611" w:rsidRDefault="00D77611" w:rsidP="00F84AB2">
            <w:pPr>
              <w:numPr>
                <w:ilvl w:val="1"/>
                <w:numId w:val="1"/>
              </w:numPr>
              <w:spacing w:after="0" w:line="240" w:lineRule="auto"/>
              <w:ind w:left="288"/>
              <w:textAlignment w:val="center"/>
              <w:rPr>
                <w:rFonts w:ascii="Times New Roman" w:eastAsia="Times New Roman" w:hAnsi="Times New Roman" w:cs="Times New Roman"/>
                <w:sz w:val="24"/>
                <w:szCs w:val="24"/>
              </w:rPr>
            </w:pPr>
            <w:r>
              <w:rPr>
                <w:rFonts w:ascii="Calibri" w:eastAsia="Times New Roman" w:hAnsi="Calibri" w:cs="Times New Roman"/>
                <w:sz w:val="28"/>
                <w:szCs w:val="28"/>
              </w:rPr>
              <w:t>Many of our core content area</w:t>
            </w:r>
            <w:r w:rsidR="00780AFD">
              <w:rPr>
                <w:rFonts w:ascii="Calibri" w:eastAsia="Times New Roman" w:hAnsi="Calibri" w:cs="Times New Roman"/>
                <w:sz w:val="28"/>
                <w:szCs w:val="28"/>
              </w:rPr>
              <w:t xml:space="preserve"> teachers are currently not using Edgenuity</w:t>
            </w:r>
            <w:r>
              <w:rPr>
                <w:rFonts w:ascii="Calibri" w:eastAsia="Times New Roman" w:hAnsi="Calibri" w:cs="Times New Roman"/>
                <w:sz w:val="28"/>
                <w:szCs w:val="28"/>
              </w:rPr>
              <w:t xml:space="preserve"> because they view it only as credit recovery</w:t>
            </w:r>
            <w:r w:rsidR="00780AFD">
              <w:rPr>
                <w:rFonts w:ascii="Calibri" w:eastAsia="Times New Roman" w:hAnsi="Calibri" w:cs="Times New Roman"/>
                <w:sz w:val="28"/>
                <w:szCs w:val="28"/>
              </w:rPr>
              <w:t>.</w:t>
            </w:r>
          </w:p>
          <w:p w14:paraId="460C658D" w14:textId="75B388F6" w:rsidR="00D77611" w:rsidRPr="001F0863" w:rsidRDefault="00D77611" w:rsidP="00F84AB2">
            <w:pPr>
              <w:numPr>
                <w:ilvl w:val="1"/>
                <w:numId w:val="1"/>
              </w:numPr>
              <w:spacing w:after="0" w:line="240" w:lineRule="auto"/>
              <w:ind w:left="288"/>
              <w:textAlignment w:val="center"/>
              <w:rPr>
                <w:rFonts w:ascii="Times New Roman" w:eastAsia="Times New Roman" w:hAnsi="Times New Roman" w:cs="Times New Roman"/>
                <w:sz w:val="24"/>
                <w:szCs w:val="24"/>
              </w:rPr>
            </w:pPr>
            <w:r>
              <w:rPr>
                <w:rFonts w:ascii="Calibri" w:eastAsia="Times New Roman" w:hAnsi="Calibri" w:cs="Times New Roman"/>
                <w:sz w:val="28"/>
                <w:szCs w:val="28"/>
              </w:rPr>
              <w:t>Teachers who are using the tool for more than one way are showing greater results academically.</w:t>
            </w:r>
          </w:p>
          <w:p w14:paraId="64D56EB2" w14:textId="0959D433" w:rsidR="001F0863" w:rsidRPr="00F84AB2" w:rsidRDefault="001F0863" w:rsidP="00D77611">
            <w:pPr>
              <w:spacing w:after="0" w:line="240" w:lineRule="auto"/>
              <w:ind w:left="288"/>
              <w:textAlignment w:val="center"/>
              <w:rPr>
                <w:rFonts w:ascii="Times New Roman" w:eastAsia="Times New Roman" w:hAnsi="Times New Roman" w:cs="Times New Roman"/>
                <w:sz w:val="24"/>
                <w:szCs w:val="24"/>
              </w:rPr>
            </w:pPr>
          </w:p>
        </w:tc>
      </w:tr>
      <w:tr w:rsidR="00F84AB2" w:rsidRPr="00F84AB2" w14:paraId="02A6114A" w14:textId="77777777" w:rsidTr="00F84AB2">
        <w:tc>
          <w:tcPr>
            <w:tcW w:w="13537" w:type="dxa"/>
            <w:tcBorders>
              <w:top w:val="single" w:sz="8" w:space="0" w:color="A3A3A3"/>
              <w:left w:val="single" w:sz="8" w:space="0" w:color="A3A3A3"/>
              <w:bottom w:val="single" w:sz="8" w:space="0" w:color="A3A3A3"/>
              <w:right w:val="single" w:sz="8" w:space="0" w:color="A3A3A3"/>
            </w:tcBorders>
            <w:shd w:val="clear" w:color="auto" w:fill="1E4E79"/>
            <w:tcMar>
              <w:top w:w="80" w:type="dxa"/>
              <w:left w:w="80" w:type="dxa"/>
              <w:bottom w:w="80" w:type="dxa"/>
              <w:right w:w="80" w:type="dxa"/>
            </w:tcMar>
            <w:hideMark/>
          </w:tcPr>
          <w:p w14:paraId="7978B160" w14:textId="77777777" w:rsidR="00F84AB2" w:rsidRPr="00F84AB2" w:rsidRDefault="00F84AB2" w:rsidP="00F84AB2">
            <w:pPr>
              <w:spacing w:after="0" w:line="240" w:lineRule="auto"/>
              <w:rPr>
                <w:rFonts w:ascii="Calibri" w:eastAsia="Times New Roman" w:hAnsi="Calibri" w:cs="Times New Roman"/>
                <w:color w:val="FFFFFF"/>
                <w:sz w:val="28"/>
                <w:szCs w:val="28"/>
              </w:rPr>
            </w:pPr>
            <w:r w:rsidRPr="00F84AB2">
              <w:rPr>
                <w:rFonts w:ascii="Calibri" w:eastAsia="Times New Roman" w:hAnsi="Calibri" w:cs="Times New Roman"/>
                <w:color w:val="FFFFFF"/>
                <w:sz w:val="28"/>
                <w:szCs w:val="28"/>
              </w:rPr>
              <w:t>Look for crucial moments</w:t>
            </w:r>
          </w:p>
        </w:tc>
      </w:tr>
      <w:tr w:rsidR="00F84AB2" w:rsidRPr="00F84AB2" w14:paraId="19E46859" w14:textId="77777777" w:rsidTr="00F84AB2">
        <w:tc>
          <w:tcPr>
            <w:tcW w:w="13576" w:type="dxa"/>
            <w:tcBorders>
              <w:top w:val="single" w:sz="8" w:space="0" w:color="A3A3A3"/>
              <w:left w:val="single" w:sz="8" w:space="0" w:color="A3A3A3"/>
              <w:bottom w:val="single" w:sz="8" w:space="0" w:color="A3A3A3"/>
              <w:right w:val="single" w:sz="8" w:space="0" w:color="A3A3A3"/>
            </w:tcBorders>
            <w:shd w:val="clear" w:color="auto" w:fill="BDD7EE"/>
            <w:tcMar>
              <w:top w:w="80" w:type="dxa"/>
              <w:left w:w="80" w:type="dxa"/>
              <w:bottom w:w="80" w:type="dxa"/>
              <w:right w:w="80" w:type="dxa"/>
            </w:tcMar>
            <w:hideMark/>
          </w:tcPr>
          <w:p w14:paraId="272D73DA" w14:textId="349E5A6C" w:rsidR="00F84AB2" w:rsidRPr="001F0863" w:rsidRDefault="001F0863" w:rsidP="00F84AB2">
            <w:pPr>
              <w:numPr>
                <w:ilvl w:val="1"/>
                <w:numId w:val="2"/>
              </w:numPr>
              <w:spacing w:after="0" w:line="240" w:lineRule="auto"/>
              <w:ind w:left="288"/>
              <w:textAlignment w:val="center"/>
              <w:rPr>
                <w:rFonts w:ascii="Times New Roman" w:eastAsia="Times New Roman" w:hAnsi="Times New Roman" w:cs="Times New Roman"/>
                <w:sz w:val="28"/>
                <w:szCs w:val="28"/>
              </w:rPr>
            </w:pPr>
            <w:r w:rsidRPr="001F0863">
              <w:rPr>
                <w:rFonts w:eastAsia="Times New Roman" w:cs="Times New Roman"/>
                <w:sz w:val="28"/>
                <w:szCs w:val="28"/>
              </w:rPr>
              <w:t>If left to do this task on their own teachers may or may not do it.  So it is probably best to have them assign these lessons wh</w:t>
            </w:r>
            <w:r w:rsidR="003C1B69">
              <w:rPr>
                <w:rFonts w:eastAsia="Times New Roman" w:cs="Times New Roman"/>
                <w:sz w:val="28"/>
                <w:szCs w:val="28"/>
              </w:rPr>
              <w:t>en they are already meeting in</w:t>
            </w:r>
            <w:r w:rsidRPr="001F0863">
              <w:rPr>
                <w:rFonts w:eastAsia="Times New Roman" w:cs="Times New Roman"/>
                <w:sz w:val="28"/>
                <w:szCs w:val="28"/>
              </w:rPr>
              <w:t xml:space="preserve"> their English I team</w:t>
            </w:r>
            <w:r w:rsidR="00766204">
              <w:rPr>
                <w:rFonts w:eastAsia="Times New Roman" w:cs="Times New Roman"/>
                <w:sz w:val="28"/>
                <w:szCs w:val="28"/>
              </w:rPr>
              <w:t>s</w:t>
            </w:r>
            <w:r w:rsidRPr="001F0863">
              <w:rPr>
                <w:rFonts w:eastAsia="Times New Roman" w:cs="Times New Roman"/>
                <w:sz w:val="28"/>
                <w:szCs w:val="28"/>
              </w:rPr>
              <w:t>.</w:t>
            </w:r>
          </w:p>
          <w:p w14:paraId="7A548CBF" w14:textId="1FB2C82F" w:rsidR="00766204" w:rsidRPr="000D336F" w:rsidRDefault="000D336F" w:rsidP="00766204">
            <w:pPr>
              <w:numPr>
                <w:ilvl w:val="1"/>
                <w:numId w:val="2"/>
              </w:numPr>
              <w:spacing w:after="0" w:line="240" w:lineRule="auto"/>
              <w:ind w:left="288"/>
              <w:textAlignment w:val="center"/>
              <w:rPr>
                <w:rFonts w:ascii="Times New Roman" w:eastAsia="Times New Roman" w:hAnsi="Times New Roman" w:cs="Times New Roman"/>
                <w:sz w:val="28"/>
                <w:szCs w:val="28"/>
              </w:rPr>
            </w:pPr>
            <w:r>
              <w:rPr>
                <w:rFonts w:eastAsia="Times New Roman" w:cs="Times New Roman"/>
                <w:sz w:val="28"/>
                <w:szCs w:val="28"/>
              </w:rPr>
              <w:t>Teachers need to use the data to address the gaps in student learning and make ch</w:t>
            </w:r>
            <w:r w:rsidR="003C1B69">
              <w:rPr>
                <w:rFonts w:eastAsia="Times New Roman" w:cs="Times New Roman"/>
                <w:sz w:val="28"/>
                <w:szCs w:val="28"/>
              </w:rPr>
              <w:t xml:space="preserve">anges or modifications to their </w:t>
            </w:r>
            <w:r>
              <w:rPr>
                <w:rFonts w:eastAsia="Times New Roman" w:cs="Times New Roman"/>
                <w:sz w:val="28"/>
                <w:szCs w:val="28"/>
              </w:rPr>
              <w:t>lesson</w:t>
            </w:r>
            <w:r w:rsidR="003C1B69">
              <w:rPr>
                <w:rFonts w:eastAsia="Times New Roman" w:cs="Times New Roman"/>
                <w:sz w:val="28"/>
                <w:szCs w:val="28"/>
              </w:rPr>
              <w:t>s</w:t>
            </w:r>
            <w:r>
              <w:rPr>
                <w:rFonts w:eastAsia="Times New Roman" w:cs="Times New Roman"/>
                <w:sz w:val="28"/>
                <w:szCs w:val="28"/>
              </w:rPr>
              <w:t>.</w:t>
            </w:r>
          </w:p>
          <w:p w14:paraId="118714E2" w14:textId="6C61F011" w:rsidR="000D336F" w:rsidRPr="000D336F" w:rsidRDefault="000D336F" w:rsidP="00766204">
            <w:pPr>
              <w:numPr>
                <w:ilvl w:val="1"/>
                <w:numId w:val="2"/>
              </w:numPr>
              <w:spacing w:after="0" w:line="240" w:lineRule="auto"/>
              <w:ind w:left="288"/>
              <w:textAlignment w:val="center"/>
              <w:rPr>
                <w:rFonts w:eastAsia="Times New Roman" w:cs="Times New Roman"/>
                <w:sz w:val="28"/>
                <w:szCs w:val="28"/>
              </w:rPr>
            </w:pPr>
            <w:r w:rsidRPr="000D336F">
              <w:rPr>
                <w:rFonts w:eastAsia="Times New Roman" w:cs="Times New Roman"/>
                <w:sz w:val="28"/>
                <w:szCs w:val="28"/>
              </w:rPr>
              <w:t>Teachers need to build in accountability expectations for students performing lower than X</w:t>
            </w:r>
            <w:r w:rsidR="00EC44F8">
              <w:rPr>
                <w:rFonts w:eastAsia="Times New Roman" w:cs="Times New Roman"/>
                <w:sz w:val="28"/>
                <w:szCs w:val="28"/>
              </w:rPr>
              <w:t xml:space="preserve"> on </w:t>
            </w:r>
            <w:r w:rsidR="003C1B69">
              <w:rPr>
                <w:rFonts w:eastAsia="Times New Roman" w:cs="Times New Roman"/>
                <w:sz w:val="28"/>
                <w:szCs w:val="28"/>
              </w:rPr>
              <w:t>content standards</w:t>
            </w:r>
            <w:r w:rsidRPr="000D336F">
              <w:rPr>
                <w:rFonts w:eastAsia="Times New Roman" w:cs="Times New Roman"/>
                <w:sz w:val="28"/>
                <w:szCs w:val="28"/>
              </w:rPr>
              <w:t>.</w:t>
            </w:r>
          </w:p>
          <w:p w14:paraId="782A6D2A" w14:textId="77777777" w:rsidR="001F0863" w:rsidRPr="001F0863" w:rsidRDefault="001F0863" w:rsidP="001F0863">
            <w:pPr>
              <w:spacing w:after="0" w:line="240" w:lineRule="auto"/>
              <w:ind w:left="-72"/>
              <w:textAlignment w:val="center"/>
              <w:rPr>
                <w:rFonts w:ascii="Times New Roman" w:eastAsia="Times New Roman" w:hAnsi="Times New Roman" w:cs="Times New Roman"/>
                <w:sz w:val="28"/>
                <w:szCs w:val="28"/>
              </w:rPr>
            </w:pPr>
          </w:p>
        </w:tc>
      </w:tr>
      <w:tr w:rsidR="00F84AB2" w:rsidRPr="00F84AB2" w14:paraId="10E1EA80" w14:textId="77777777" w:rsidTr="00F84AB2">
        <w:tc>
          <w:tcPr>
            <w:tcW w:w="13537" w:type="dxa"/>
            <w:tcBorders>
              <w:top w:val="single" w:sz="8" w:space="0" w:color="A3A3A3"/>
              <w:left w:val="single" w:sz="8" w:space="0" w:color="A3A3A3"/>
              <w:bottom w:val="single" w:sz="8" w:space="0" w:color="A3A3A3"/>
              <w:right w:val="single" w:sz="8" w:space="0" w:color="A3A3A3"/>
            </w:tcBorders>
            <w:shd w:val="clear" w:color="auto" w:fill="1E4E79"/>
            <w:tcMar>
              <w:top w:w="80" w:type="dxa"/>
              <w:left w:w="80" w:type="dxa"/>
              <w:bottom w:w="80" w:type="dxa"/>
              <w:right w:w="80" w:type="dxa"/>
            </w:tcMar>
            <w:hideMark/>
          </w:tcPr>
          <w:p w14:paraId="174B2552" w14:textId="77777777" w:rsidR="00F84AB2" w:rsidRPr="00F84AB2" w:rsidRDefault="00F84AB2" w:rsidP="00F84AB2">
            <w:pPr>
              <w:spacing w:after="0" w:line="240" w:lineRule="auto"/>
              <w:rPr>
                <w:rFonts w:ascii="Calibri" w:eastAsia="Times New Roman" w:hAnsi="Calibri" w:cs="Times New Roman"/>
                <w:color w:val="FFFFFF"/>
                <w:sz w:val="28"/>
                <w:szCs w:val="28"/>
              </w:rPr>
            </w:pPr>
            <w:r w:rsidRPr="00F84AB2">
              <w:rPr>
                <w:rFonts w:ascii="Calibri" w:eastAsia="Times New Roman" w:hAnsi="Calibri" w:cs="Times New Roman"/>
                <w:color w:val="FFFFFF"/>
                <w:sz w:val="28"/>
                <w:szCs w:val="28"/>
              </w:rPr>
              <w:t>Learn from positive deviants</w:t>
            </w:r>
          </w:p>
        </w:tc>
      </w:tr>
      <w:tr w:rsidR="00F84AB2" w:rsidRPr="00F84AB2" w14:paraId="008DEF1D" w14:textId="77777777" w:rsidTr="00F84AB2">
        <w:tc>
          <w:tcPr>
            <w:tcW w:w="13559" w:type="dxa"/>
            <w:tcBorders>
              <w:top w:val="single" w:sz="8" w:space="0" w:color="A3A3A3"/>
              <w:left w:val="single" w:sz="8" w:space="0" w:color="A3A3A3"/>
              <w:bottom w:val="single" w:sz="8" w:space="0" w:color="A3A3A3"/>
              <w:right w:val="single" w:sz="8" w:space="0" w:color="A3A3A3"/>
            </w:tcBorders>
            <w:shd w:val="clear" w:color="auto" w:fill="BDD7EE"/>
            <w:tcMar>
              <w:top w:w="80" w:type="dxa"/>
              <w:left w:w="80" w:type="dxa"/>
              <w:bottom w:w="80" w:type="dxa"/>
              <w:right w:w="80" w:type="dxa"/>
            </w:tcMar>
            <w:hideMark/>
          </w:tcPr>
          <w:p w14:paraId="3DF8B70B" w14:textId="77777777" w:rsidR="00620E4C" w:rsidRPr="00620E4C" w:rsidRDefault="00E738B9" w:rsidP="000D336F">
            <w:pPr>
              <w:numPr>
                <w:ilvl w:val="1"/>
                <w:numId w:val="3"/>
              </w:numPr>
              <w:spacing w:after="0" w:line="240" w:lineRule="auto"/>
              <w:ind w:left="288"/>
              <w:textAlignment w:val="center"/>
              <w:rPr>
                <w:rFonts w:ascii="Times New Roman" w:eastAsia="Times New Roman" w:hAnsi="Times New Roman" w:cs="Times New Roman"/>
                <w:sz w:val="24"/>
                <w:szCs w:val="24"/>
              </w:rPr>
            </w:pPr>
            <w:r>
              <w:rPr>
                <w:rFonts w:ascii="Calibri" w:eastAsia="Times New Roman" w:hAnsi="Calibri" w:cs="Times New Roman"/>
                <w:sz w:val="28"/>
                <w:szCs w:val="28"/>
              </w:rPr>
              <w:t>Teachers that are using Edgenuity as a blended learning tool to supplement instruction</w:t>
            </w:r>
            <w:r w:rsidR="00620E4C">
              <w:rPr>
                <w:rFonts w:ascii="Calibri" w:eastAsia="Times New Roman" w:hAnsi="Calibri" w:cs="Times New Roman"/>
                <w:sz w:val="28"/>
                <w:szCs w:val="28"/>
              </w:rPr>
              <w:t xml:space="preserve"> are seeing great gains academically.</w:t>
            </w:r>
          </w:p>
          <w:p w14:paraId="7452D4F6" w14:textId="77777777" w:rsidR="00F84AB2" w:rsidRPr="00A16DBE" w:rsidRDefault="00620E4C" w:rsidP="000D336F">
            <w:pPr>
              <w:numPr>
                <w:ilvl w:val="1"/>
                <w:numId w:val="3"/>
              </w:numPr>
              <w:spacing w:after="0" w:line="240" w:lineRule="auto"/>
              <w:ind w:left="288"/>
              <w:textAlignment w:val="center"/>
              <w:rPr>
                <w:rFonts w:ascii="Times New Roman" w:eastAsia="Times New Roman" w:hAnsi="Times New Roman" w:cs="Times New Roman"/>
                <w:sz w:val="24"/>
                <w:szCs w:val="24"/>
              </w:rPr>
            </w:pPr>
            <w:r>
              <w:rPr>
                <w:rFonts w:ascii="Calibri" w:eastAsia="Times New Roman" w:hAnsi="Calibri" w:cs="Times New Roman"/>
                <w:sz w:val="28"/>
                <w:szCs w:val="28"/>
              </w:rPr>
              <w:t>Teachers have a</w:t>
            </w:r>
            <w:r w:rsidR="00A16DBE">
              <w:rPr>
                <w:rFonts w:ascii="Calibri" w:eastAsia="Times New Roman" w:hAnsi="Calibri" w:cs="Times New Roman"/>
                <w:sz w:val="28"/>
                <w:szCs w:val="28"/>
              </w:rPr>
              <w:t>nalyzed the student data to make changes in their face to face class time.</w:t>
            </w:r>
          </w:p>
          <w:p w14:paraId="3CB27B7C" w14:textId="5761D998" w:rsidR="00A16DBE" w:rsidRPr="00F84AB2" w:rsidRDefault="00A16DBE" w:rsidP="000D4306">
            <w:pPr>
              <w:spacing w:after="0" w:line="240" w:lineRule="auto"/>
              <w:ind w:left="288"/>
              <w:textAlignment w:val="center"/>
              <w:rPr>
                <w:rFonts w:ascii="Times New Roman" w:eastAsia="Times New Roman" w:hAnsi="Times New Roman" w:cs="Times New Roman"/>
                <w:sz w:val="24"/>
                <w:szCs w:val="24"/>
              </w:rPr>
            </w:pPr>
          </w:p>
        </w:tc>
      </w:tr>
      <w:tr w:rsidR="00F84AB2" w:rsidRPr="00F84AB2" w14:paraId="6D916477" w14:textId="77777777" w:rsidTr="00F84AB2">
        <w:tc>
          <w:tcPr>
            <w:tcW w:w="13537" w:type="dxa"/>
            <w:tcBorders>
              <w:top w:val="single" w:sz="8" w:space="0" w:color="A3A3A3"/>
              <w:left w:val="single" w:sz="8" w:space="0" w:color="A3A3A3"/>
              <w:bottom w:val="single" w:sz="8" w:space="0" w:color="A3A3A3"/>
              <w:right w:val="single" w:sz="8" w:space="0" w:color="A3A3A3"/>
            </w:tcBorders>
            <w:shd w:val="clear" w:color="auto" w:fill="1E4E79"/>
            <w:tcMar>
              <w:top w:w="80" w:type="dxa"/>
              <w:left w:w="80" w:type="dxa"/>
              <w:bottom w:w="80" w:type="dxa"/>
              <w:right w:w="80" w:type="dxa"/>
            </w:tcMar>
            <w:hideMark/>
          </w:tcPr>
          <w:p w14:paraId="52BB49C8" w14:textId="77777777" w:rsidR="00F84AB2" w:rsidRPr="00F84AB2" w:rsidRDefault="00F84AB2" w:rsidP="00F84AB2">
            <w:pPr>
              <w:spacing w:after="0" w:line="240" w:lineRule="auto"/>
              <w:rPr>
                <w:rFonts w:ascii="Calibri" w:eastAsia="Times New Roman" w:hAnsi="Calibri" w:cs="Times New Roman"/>
                <w:color w:val="FFFFFF"/>
                <w:sz w:val="28"/>
                <w:szCs w:val="28"/>
              </w:rPr>
            </w:pPr>
            <w:r w:rsidRPr="00F84AB2">
              <w:rPr>
                <w:rFonts w:ascii="Calibri" w:eastAsia="Times New Roman" w:hAnsi="Calibri" w:cs="Times New Roman"/>
                <w:color w:val="FFFFFF"/>
                <w:sz w:val="28"/>
                <w:szCs w:val="28"/>
              </w:rPr>
              <w:t>Spot culture busters</w:t>
            </w:r>
          </w:p>
        </w:tc>
      </w:tr>
      <w:tr w:rsidR="00F84AB2" w:rsidRPr="00F84AB2" w14:paraId="698018F9" w14:textId="77777777" w:rsidTr="00F84AB2">
        <w:tc>
          <w:tcPr>
            <w:tcW w:w="13660" w:type="dxa"/>
            <w:tcBorders>
              <w:top w:val="single" w:sz="8" w:space="0" w:color="A3A3A3"/>
              <w:left w:val="single" w:sz="8" w:space="0" w:color="A3A3A3"/>
              <w:bottom w:val="single" w:sz="8" w:space="0" w:color="A3A3A3"/>
              <w:right w:val="single" w:sz="8" w:space="0" w:color="A3A3A3"/>
            </w:tcBorders>
            <w:shd w:val="clear" w:color="auto" w:fill="BDD7EE"/>
            <w:tcMar>
              <w:top w:w="80" w:type="dxa"/>
              <w:left w:w="80" w:type="dxa"/>
              <w:bottom w:w="80" w:type="dxa"/>
              <w:right w:w="80" w:type="dxa"/>
            </w:tcMar>
            <w:hideMark/>
          </w:tcPr>
          <w:p w14:paraId="5C40FE6B" w14:textId="0CEC2BE6" w:rsidR="00766204" w:rsidRPr="00766204" w:rsidRDefault="00766204" w:rsidP="00F84AB2">
            <w:pPr>
              <w:numPr>
                <w:ilvl w:val="1"/>
                <w:numId w:val="4"/>
              </w:numPr>
              <w:spacing w:after="0" w:line="240" w:lineRule="auto"/>
              <w:ind w:left="288"/>
              <w:textAlignment w:val="center"/>
              <w:rPr>
                <w:rFonts w:ascii="Times New Roman" w:eastAsia="Times New Roman" w:hAnsi="Times New Roman" w:cs="Times New Roman"/>
                <w:sz w:val="24"/>
                <w:szCs w:val="24"/>
              </w:rPr>
            </w:pPr>
            <w:r>
              <w:rPr>
                <w:rFonts w:eastAsia="Times New Roman" w:cs="Times New Roman"/>
                <w:sz w:val="28"/>
                <w:szCs w:val="28"/>
              </w:rPr>
              <w:lastRenderedPageBreak/>
              <w:t xml:space="preserve">Some teachers (and students) may only think of Edgenuity as the tool that our students are using for credit recovery and so they may see this as a remediation tool as opposed to one that can </w:t>
            </w:r>
            <w:r w:rsidR="00617470">
              <w:rPr>
                <w:rFonts w:eastAsia="Times New Roman" w:cs="Times New Roman"/>
                <w:sz w:val="28"/>
                <w:szCs w:val="28"/>
              </w:rPr>
              <w:t xml:space="preserve">also be used for blended learning. </w:t>
            </w:r>
          </w:p>
          <w:p w14:paraId="1DE9FDC2" w14:textId="77777777" w:rsidR="00F84AB2" w:rsidRPr="00780AFD" w:rsidRDefault="00780AFD" w:rsidP="00F84AB2">
            <w:pPr>
              <w:numPr>
                <w:ilvl w:val="1"/>
                <w:numId w:val="4"/>
              </w:numPr>
              <w:spacing w:after="0" w:line="240" w:lineRule="auto"/>
              <w:ind w:left="288"/>
              <w:textAlignment w:val="center"/>
              <w:rPr>
                <w:rFonts w:ascii="Times New Roman" w:eastAsia="Times New Roman" w:hAnsi="Times New Roman" w:cs="Times New Roman"/>
                <w:sz w:val="24"/>
                <w:szCs w:val="24"/>
              </w:rPr>
            </w:pPr>
            <w:r>
              <w:rPr>
                <w:rFonts w:ascii="Calibri" w:eastAsia="Times New Roman" w:hAnsi="Calibri" w:cs="Times New Roman"/>
                <w:sz w:val="28"/>
                <w:szCs w:val="28"/>
              </w:rPr>
              <w:t xml:space="preserve">Teachers often see integrating a new technology tool in their learning environments is “adding one more thing” on their plate.  </w:t>
            </w:r>
          </w:p>
          <w:p w14:paraId="268FC5B5" w14:textId="77777777" w:rsidR="00780AFD" w:rsidRPr="00F84AB2" w:rsidRDefault="00780AFD" w:rsidP="00F84AB2">
            <w:pPr>
              <w:numPr>
                <w:ilvl w:val="1"/>
                <w:numId w:val="4"/>
              </w:numPr>
              <w:spacing w:after="0" w:line="240" w:lineRule="auto"/>
              <w:ind w:left="288"/>
              <w:textAlignment w:val="center"/>
              <w:rPr>
                <w:rFonts w:ascii="Times New Roman" w:eastAsia="Times New Roman" w:hAnsi="Times New Roman" w:cs="Times New Roman"/>
                <w:sz w:val="24"/>
                <w:szCs w:val="24"/>
              </w:rPr>
            </w:pPr>
            <w:r>
              <w:rPr>
                <w:rFonts w:ascii="Calibri" w:eastAsia="Times New Roman" w:hAnsi="Calibri" w:cs="Times New Roman"/>
                <w:sz w:val="28"/>
                <w:szCs w:val="28"/>
              </w:rPr>
              <w:t>English teachers are used to providing lecture and discussions in class and may see this as a tool that will not address students ELA skills.</w:t>
            </w:r>
          </w:p>
        </w:tc>
      </w:tr>
    </w:tbl>
    <w:p w14:paraId="37C1882F" w14:textId="77777777" w:rsidR="00F84AB2" w:rsidRPr="00766204" w:rsidRDefault="00F84AB2" w:rsidP="00766204">
      <w:pPr>
        <w:spacing w:after="0" w:line="240" w:lineRule="auto"/>
        <w:rPr>
          <w:rFonts w:ascii="Calibri" w:eastAsia="Times New Roman" w:hAnsi="Calibri" w:cs="Times New Roman"/>
        </w:rPr>
      </w:pPr>
      <w:r w:rsidRPr="00F84AB2">
        <w:rPr>
          <w:rFonts w:ascii="Calibri" w:eastAsia="Times New Roman" w:hAnsi="Calibri" w:cs="Times New Roman"/>
        </w:rPr>
        <w:t> </w:t>
      </w:r>
      <w:r w:rsidRPr="00766204">
        <w:rPr>
          <w:rFonts w:ascii="Calibri" w:eastAsia="Times New Roman" w:hAnsi="Calibri" w:cs="Times New Roman"/>
          <w:sz w:val="28"/>
          <w:szCs w:val="28"/>
        </w:rPr>
        <w:t> </w:t>
      </w:r>
    </w:p>
    <w:p w14:paraId="59974DF5" w14:textId="77777777" w:rsidR="00532F15" w:rsidRDefault="00532F15" w:rsidP="00F84AB2">
      <w:pPr>
        <w:spacing w:after="0" w:line="240" w:lineRule="auto"/>
        <w:rPr>
          <w:rFonts w:ascii="Calibri" w:eastAsia="Times New Roman" w:hAnsi="Calibri" w:cs="Times New Roman"/>
          <w:b/>
          <w:bCs/>
          <w:color w:val="1E4E79"/>
          <w:sz w:val="32"/>
          <w:szCs w:val="32"/>
        </w:rPr>
      </w:pPr>
    </w:p>
    <w:p w14:paraId="0D86105B" w14:textId="77777777" w:rsidR="00532F15" w:rsidRDefault="00532F15" w:rsidP="00F84AB2">
      <w:pPr>
        <w:spacing w:after="0" w:line="240" w:lineRule="auto"/>
        <w:rPr>
          <w:rFonts w:ascii="Calibri" w:eastAsia="Times New Roman" w:hAnsi="Calibri" w:cs="Times New Roman"/>
          <w:b/>
          <w:bCs/>
          <w:color w:val="1E4E79"/>
          <w:sz w:val="32"/>
          <w:szCs w:val="32"/>
        </w:rPr>
      </w:pPr>
    </w:p>
    <w:p w14:paraId="0A4CC862" w14:textId="77777777" w:rsidR="00F84AB2" w:rsidRPr="00F84AB2" w:rsidRDefault="00F84AB2" w:rsidP="00F84AB2">
      <w:pPr>
        <w:spacing w:after="0" w:line="240" w:lineRule="auto"/>
        <w:rPr>
          <w:rFonts w:ascii="Calibri" w:eastAsia="Times New Roman" w:hAnsi="Calibri" w:cs="Times New Roman"/>
          <w:color w:val="1E4E79"/>
          <w:sz w:val="32"/>
          <w:szCs w:val="32"/>
        </w:rPr>
      </w:pPr>
      <w:r w:rsidRPr="00F84AB2">
        <w:rPr>
          <w:rFonts w:ascii="Calibri" w:eastAsia="Times New Roman" w:hAnsi="Calibri" w:cs="Times New Roman"/>
          <w:b/>
          <w:bCs/>
          <w:color w:val="1E4E79"/>
          <w:sz w:val="32"/>
          <w:szCs w:val="32"/>
        </w:rPr>
        <w:t>Vital Behaviors</w:t>
      </w:r>
    </w:p>
    <w:p w14:paraId="2ADC200F" w14:textId="77777777" w:rsidR="00F84AB2" w:rsidRPr="00F84AB2" w:rsidRDefault="00F84AB2" w:rsidP="00F84AB2">
      <w:pPr>
        <w:spacing w:after="0" w:line="240" w:lineRule="auto"/>
        <w:rPr>
          <w:rFonts w:ascii="Calibri" w:eastAsia="Times New Roman" w:hAnsi="Calibri" w:cs="Times New Roman"/>
        </w:rPr>
      </w:pPr>
      <w:r w:rsidRPr="00F84AB2">
        <w:rPr>
          <w:rFonts w:ascii="Calibri" w:eastAsia="Times New Roman" w:hAnsi="Calibri" w:cs="Times New Roman"/>
        </w:rPr>
        <w:t> </w:t>
      </w:r>
    </w:p>
    <w:p w14:paraId="1516DACC" w14:textId="26533E21" w:rsidR="00766204" w:rsidRPr="00DC1867" w:rsidRDefault="00E15BA0" w:rsidP="00766204">
      <w:pPr>
        <w:numPr>
          <w:ilvl w:val="0"/>
          <w:numId w:val="11"/>
        </w:numPr>
        <w:spacing w:after="0" w:line="240" w:lineRule="auto"/>
        <w:ind w:left="540"/>
        <w:textAlignment w:val="center"/>
        <w:rPr>
          <w:rFonts w:ascii="Calibri" w:eastAsia="Times New Roman" w:hAnsi="Calibri" w:cs="Times New Roman"/>
        </w:rPr>
      </w:pPr>
      <w:r>
        <w:rPr>
          <w:rFonts w:ascii="Calibri" w:eastAsia="Times New Roman" w:hAnsi="Calibri" w:cs="Times New Roman"/>
          <w:sz w:val="28"/>
          <w:szCs w:val="28"/>
        </w:rPr>
        <w:t xml:space="preserve">Choose </w:t>
      </w:r>
      <w:r w:rsidR="00A66499">
        <w:rPr>
          <w:rFonts w:ascii="Calibri" w:eastAsia="Times New Roman" w:hAnsi="Calibri" w:cs="Times New Roman"/>
          <w:sz w:val="28"/>
          <w:szCs w:val="28"/>
        </w:rPr>
        <w:t xml:space="preserve">at least </w:t>
      </w:r>
      <w:r>
        <w:rPr>
          <w:rFonts w:ascii="Calibri" w:eastAsia="Times New Roman" w:hAnsi="Calibri" w:cs="Times New Roman"/>
          <w:sz w:val="28"/>
          <w:szCs w:val="28"/>
        </w:rPr>
        <w:t>four</w:t>
      </w:r>
      <w:r w:rsidR="00A66499">
        <w:rPr>
          <w:rFonts w:ascii="Calibri" w:eastAsia="Times New Roman" w:hAnsi="Calibri" w:cs="Times New Roman"/>
          <w:sz w:val="28"/>
          <w:szCs w:val="28"/>
        </w:rPr>
        <w:t xml:space="preserve"> </w:t>
      </w:r>
      <w:r w:rsidR="00DC1867">
        <w:rPr>
          <w:rFonts w:ascii="Calibri" w:eastAsia="Times New Roman" w:hAnsi="Calibri" w:cs="Times New Roman"/>
          <w:sz w:val="28"/>
          <w:szCs w:val="28"/>
        </w:rPr>
        <w:t>standards where students score</w:t>
      </w:r>
      <w:r w:rsidR="00617470">
        <w:rPr>
          <w:rFonts w:ascii="Calibri" w:eastAsia="Times New Roman" w:hAnsi="Calibri" w:cs="Times New Roman"/>
          <w:sz w:val="28"/>
          <w:szCs w:val="28"/>
        </w:rPr>
        <w:t xml:space="preserve"> the lowest in the Engli</w:t>
      </w:r>
      <w:r w:rsidR="003C35AE">
        <w:rPr>
          <w:rFonts w:ascii="Calibri" w:eastAsia="Times New Roman" w:hAnsi="Calibri" w:cs="Times New Roman"/>
          <w:sz w:val="28"/>
          <w:szCs w:val="28"/>
        </w:rPr>
        <w:t xml:space="preserve">sh I course </w:t>
      </w:r>
      <w:r w:rsidR="00DC1867">
        <w:rPr>
          <w:rFonts w:ascii="Calibri" w:eastAsia="Times New Roman" w:hAnsi="Calibri" w:cs="Times New Roman"/>
          <w:sz w:val="28"/>
          <w:szCs w:val="28"/>
        </w:rPr>
        <w:t>and set a team goal for where you would like students to be.</w:t>
      </w:r>
    </w:p>
    <w:p w14:paraId="3CBD381C" w14:textId="0701900D" w:rsidR="00DC1867" w:rsidRPr="00DC1867" w:rsidRDefault="00DC1867" w:rsidP="00766204">
      <w:pPr>
        <w:numPr>
          <w:ilvl w:val="0"/>
          <w:numId w:val="11"/>
        </w:numPr>
        <w:spacing w:after="0" w:line="240" w:lineRule="auto"/>
        <w:ind w:left="540"/>
        <w:textAlignment w:val="center"/>
        <w:rPr>
          <w:rFonts w:ascii="Calibri" w:eastAsia="Times New Roman" w:hAnsi="Calibri" w:cs="Times New Roman"/>
        </w:rPr>
      </w:pPr>
      <w:r>
        <w:rPr>
          <w:rFonts w:ascii="Calibri" w:eastAsia="Times New Roman" w:hAnsi="Calibri" w:cs="Times New Roman"/>
          <w:sz w:val="28"/>
          <w:szCs w:val="28"/>
        </w:rPr>
        <w:t>Conduct a pre-a</w:t>
      </w:r>
      <w:r w:rsidR="00E15BA0">
        <w:rPr>
          <w:rFonts w:ascii="Calibri" w:eastAsia="Times New Roman" w:hAnsi="Calibri" w:cs="Times New Roman"/>
          <w:sz w:val="28"/>
          <w:szCs w:val="28"/>
        </w:rPr>
        <w:t xml:space="preserve">ssessment for each of the four </w:t>
      </w:r>
      <w:r w:rsidR="00A66499">
        <w:rPr>
          <w:rFonts w:ascii="Calibri" w:eastAsia="Times New Roman" w:hAnsi="Calibri" w:cs="Times New Roman"/>
          <w:sz w:val="28"/>
          <w:szCs w:val="28"/>
        </w:rPr>
        <w:t>standards</w:t>
      </w:r>
      <w:r>
        <w:rPr>
          <w:rFonts w:ascii="Calibri" w:eastAsia="Times New Roman" w:hAnsi="Calibri" w:cs="Times New Roman"/>
          <w:sz w:val="28"/>
          <w:szCs w:val="28"/>
        </w:rPr>
        <w:t xml:space="preserve"> and ass</w:t>
      </w:r>
      <w:r w:rsidR="00A66499">
        <w:rPr>
          <w:rFonts w:ascii="Calibri" w:eastAsia="Times New Roman" w:hAnsi="Calibri" w:cs="Times New Roman"/>
          <w:sz w:val="28"/>
          <w:szCs w:val="28"/>
        </w:rPr>
        <w:t>ign Edgenuity lesson modules to</w:t>
      </w:r>
      <w:r>
        <w:rPr>
          <w:rFonts w:ascii="Calibri" w:eastAsia="Times New Roman" w:hAnsi="Calibri" w:cs="Times New Roman"/>
          <w:sz w:val="28"/>
          <w:szCs w:val="28"/>
        </w:rPr>
        <w:t xml:space="preserve"> address those areas of weakness in student learning.</w:t>
      </w:r>
    </w:p>
    <w:p w14:paraId="001C2727" w14:textId="06AA9533" w:rsidR="00DC1867" w:rsidRPr="00766204" w:rsidRDefault="00DC1867" w:rsidP="00766204">
      <w:pPr>
        <w:numPr>
          <w:ilvl w:val="0"/>
          <w:numId w:val="11"/>
        </w:numPr>
        <w:spacing w:after="0" w:line="240" w:lineRule="auto"/>
        <w:ind w:left="540"/>
        <w:textAlignment w:val="center"/>
        <w:rPr>
          <w:rFonts w:ascii="Calibri" w:eastAsia="Times New Roman" w:hAnsi="Calibri" w:cs="Times New Roman"/>
        </w:rPr>
      </w:pPr>
      <w:r>
        <w:rPr>
          <w:rFonts w:ascii="Calibri" w:eastAsia="Times New Roman" w:hAnsi="Calibri" w:cs="Times New Roman"/>
          <w:sz w:val="28"/>
          <w:szCs w:val="28"/>
        </w:rPr>
        <w:t xml:space="preserve">Conduct a post-assessment for each of </w:t>
      </w:r>
      <w:r w:rsidR="008D3A75">
        <w:rPr>
          <w:rFonts w:ascii="Calibri" w:eastAsia="Times New Roman" w:hAnsi="Calibri" w:cs="Times New Roman"/>
          <w:sz w:val="28"/>
          <w:szCs w:val="28"/>
        </w:rPr>
        <w:t>the four</w:t>
      </w:r>
      <w:r>
        <w:rPr>
          <w:rFonts w:ascii="Calibri" w:eastAsia="Times New Roman" w:hAnsi="Calibri" w:cs="Times New Roman"/>
          <w:sz w:val="28"/>
          <w:szCs w:val="28"/>
        </w:rPr>
        <w:t xml:space="preserve"> units to identify the impact it had on student learning and </w:t>
      </w:r>
      <w:r w:rsidR="00A66499">
        <w:rPr>
          <w:rFonts w:ascii="Calibri" w:eastAsia="Times New Roman" w:hAnsi="Calibri" w:cs="Times New Roman"/>
          <w:sz w:val="28"/>
          <w:szCs w:val="28"/>
        </w:rPr>
        <w:t xml:space="preserve">use the students’ overall progress score as a major grade.  Then, </w:t>
      </w:r>
      <w:r>
        <w:rPr>
          <w:rFonts w:ascii="Calibri" w:eastAsia="Times New Roman" w:hAnsi="Calibri" w:cs="Times New Roman"/>
          <w:sz w:val="28"/>
          <w:szCs w:val="28"/>
        </w:rPr>
        <w:t>share your findings with your content area team</w:t>
      </w:r>
      <w:r w:rsidR="00A66499">
        <w:rPr>
          <w:rFonts w:ascii="Calibri" w:eastAsia="Times New Roman" w:hAnsi="Calibri" w:cs="Times New Roman"/>
          <w:sz w:val="28"/>
          <w:szCs w:val="28"/>
        </w:rPr>
        <w:t xml:space="preserve"> PLC</w:t>
      </w:r>
      <w:bookmarkStart w:id="0" w:name="_GoBack"/>
      <w:bookmarkEnd w:id="0"/>
      <w:r>
        <w:rPr>
          <w:rFonts w:ascii="Calibri" w:eastAsia="Times New Roman" w:hAnsi="Calibri" w:cs="Times New Roman"/>
          <w:sz w:val="28"/>
          <w:szCs w:val="28"/>
        </w:rPr>
        <w:t xml:space="preserve"> and/or campus.</w:t>
      </w:r>
    </w:p>
    <w:p w14:paraId="71D2D58C" w14:textId="77777777" w:rsidR="00F84AB2" w:rsidRPr="00F84AB2" w:rsidRDefault="00F84AB2" w:rsidP="00F84AB2">
      <w:pPr>
        <w:spacing w:after="0" w:line="240" w:lineRule="auto"/>
        <w:rPr>
          <w:rFonts w:ascii="Calibri" w:eastAsia="Times New Roman" w:hAnsi="Calibri" w:cs="Times New Roman"/>
          <w:color w:val="1E4E79"/>
          <w:sz w:val="32"/>
          <w:szCs w:val="32"/>
        </w:rPr>
      </w:pPr>
      <w:r w:rsidRPr="00F84AB2">
        <w:rPr>
          <w:rFonts w:ascii="Calibri" w:eastAsia="Times New Roman" w:hAnsi="Calibri" w:cs="Times New Roman"/>
          <w:color w:val="1E4E79"/>
          <w:sz w:val="32"/>
          <w:szCs w:val="32"/>
        </w:rPr>
        <w:t> </w:t>
      </w:r>
    </w:p>
    <w:p w14:paraId="76DC4FEF" w14:textId="77777777" w:rsidR="00F84AB2" w:rsidRPr="00F84AB2" w:rsidRDefault="00F41A8E" w:rsidP="00F84AB2">
      <w:pPr>
        <w:spacing w:after="0" w:line="240" w:lineRule="auto"/>
        <w:rPr>
          <w:rFonts w:ascii="Calibri" w:eastAsia="Times New Roman" w:hAnsi="Calibri" w:cs="Times New Roman"/>
          <w:color w:val="1E4E79"/>
          <w:sz w:val="32"/>
          <w:szCs w:val="32"/>
        </w:rPr>
      </w:pPr>
      <w:r>
        <w:rPr>
          <w:rFonts w:ascii="Calibri" w:eastAsia="Times New Roman" w:hAnsi="Calibri" w:cs="Times New Roman"/>
          <w:bCs/>
          <w:noProof/>
          <w:sz w:val="28"/>
          <w:szCs w:val="28"/>
        </w:rPr>
        <w:drawing>
          <wp:anchor distT="0" distB="0" distL="114300" distR="114300" simplePos="0" relativeHeight="251660288" behindDoc="1" locked="0" layoutInCell="1" allowOverlap="1" wp14:anchorId="5D95191B" wp14:editId="3BF10331">
            <wp:simplePos x="0" y="0"/>
            <wp:positionH relativeFrom="margin">
              <wp:posOffset>-28575</wp:posOffset>
            </wp:positionH>
            <wp:positionV relativeFrom="paragraph">
              <wp:posOffset>118427</wp:posOffset>
            </wp:positionV>
            <wp:extent cx="2657475" cy="1992630"/>
            <wp:effectExtent l="114300" t="114300" r="142875" b="140970"/>
            <wp:wrapTight wrapText="bothSides">
              <wp:wrapPolygon edited="0">
                <wp:start x="-929" y="-1239"/>
                <wp:lineTo x="-929" y="22922"/>
                <wp:lineTo x="22452" y="22922"/>
                <wp:lineTo x="22606" y="2478"/>
                <wp:lineTo x="22297" y="-1239"/>
                <wp:lineTo x="-929" y="-123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15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475" cy="1992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84AB2" w:rsidRPr="00F84AB2">
        <w:rPr>
          <w:rFonts w:ascii="Calibri" w:eastAsia="Times New Roman" w:hAnsi="Calibri" w:cs="Times New Roman"/>
          <w:b/>
          <w:bCs/>
          <w:color w:val="1E4E79"/>
          <w:sz w:val="32"/>
          <w:szCs w:val="32"/>
        </w:rPr>
        <w:t>Organizational Influencers</w:t>
      </w:r>
    </w:p>
    <w:p w14:paraId="615728EE" w14:textId="77777777" w:rsidR="00F84AB2" w:rsidRDefault="00F84AB2" w:rsidP="00F84AB2">
      <w:pPr>
        <w:spacing w:after="0" w:line="240" w:lineRule="auto"/>
        <w:rPr>
          <w:rFonts w:ascii="Calibri" w:eastAsia="Times New Roman" w:hAnsi="Calibri" w:cs="Times New Roman"/>
        </w:rPr>
      </w:pPr>
      <w:r w:rsidRPr="00F84AB2">
        <w:rPr>
          <w:rFonts w:ascii="Calibri" w:eastAsia="Times New Roman" w:hAnsi="Calibri" w:cs="Times New Roman"/>
        </w:rPr>
        <w:t> </w:t>
      </w:r>
    </w:p>
    <w:p w14:paraId="7E45EDEA" w14:textId="77777777" w:rsidR="00996351" w:rsidRPr="00996351" w:rsidRDefault="00F41A8E" w:rsidP="00F84AB2">
      <w:pPr>
        <w:spacing w:after="0" w:line="240" w:lineRule="auto"/>
        <w:rPr>
          <w:rFonts w:ascii="Calibri" w:eastAsia="Times New Roman" w:hAnsi="Calibri" w:cs="Times New Roman"/>
          <w:sz w:val="28"/>
          <w:szCs w:val="28"/>
        </w:rPr>
      </w:pPr>
      <w:r w:rsidRPr="00F41A8E">
        <w:rPr>
          <w:rFonts w:ascii="Calibri" w:eastAsia="Times New Roman" w:hAnsi="Calibri" w:cs="Times New Roman"/>
          <w:noProof/>
          <w:sz w:val="28"/>
          <w:szCs w:val="28"/>
        </w:rPr>
        <mc:AlternateContent>
          <mc:Choice Requires="wps">
            <w:drawing>
              <wp:anchor distT="45720" distB="45720" distL="114300" distR="114300" simplePos="0" relativeHeight="251665408" behindDoc="0" locked="0" layoutInCell="1" allowOverlap="1" wp14:anchorId="2EB30F56" wp14:editId="07777777">
                <wp:simplePos x="0" y="0"/>
                <wp:positionH relativeFrom="column">
                  <wp:posOffset>-69850</wp:posOffset>
                </wp:positionH>
                <wp:positionV relativeFrom="paragraph">
                  <wp:posOffset>1778000</wp:posOffset>
                </wp:positionV>
                <wp:extent cx="2360930" cy="1404620"/>
                <wp:effectExtent l="0" t="0" r="381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B34B7AF" w14:textId="77777777" w:rsidR="00F41A8E" w:rsidRPr="00F41A8E" w:rsidRDefault="00F41A8E">
                            <w:pPr>
                              <w:rPr>
                                <w:i/>
                              </w:rPr>
                            </w:pPr>
                            <w:r w:rsidRPr="00F41A8E">
                              <w:rPr>
                                <w:i/>
                              </w:rPr>
                              <w:t>Teachers learning a new technology tool.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B30F56" id="_x0000_s1031" type="#_x0000_t202" style="position:absolute;margin-left:-5.5pt;margin-top:140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K0Iw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" stroked="f">
                <v:textbox style="mso-fit-shape-to-text:t">
                  <w:txbxContent>
                    <w:p w14:paraId="7B34B7AF" w14:textId="77777777" w:rsidR="00F41A8E" w:rsidRPr="00F41A8E" w:rsidRDefault="00F41A8E">
                      <w:pPr>
                        <w:rPr>
                          <w:i/>
                        </w:rPr>
                      </w:pPr>
                      <w:r w:rsidRPr="00F41A8E">
                        <w:rPr>
                          <w:i/>
                        </w:rPr>
                        <w:t>Teachers learning a new technology tool.</w:t>
                      </w:r>
                    </w:p>
                  </w:txbxContent>
                </v:textbox>
                <w10:wrap type="square"/>
              </v:shape>
            </w:pict>
          </mc:Fallback>
        </mc:AlternateContent>
      </w:r>
      <w:r w:rsidR="00996351">
        <w:rPr>
          <w:rFonts w:ascii="Calibri" w:eastAsia="Times New Roman" w:hAnsi="Calibri" w:cs="Times New Roman"/>
          <w:sz w:val="28"/>
          <w:szCs w:val="28"/>
        </w:rPr>
        <w:t xml:space="preserve">This change will require the support of different departments within the district and at the campus level.  Our Curriculum and Instruction is comprised of Curriculum and Digital Learning.  We will need educators from both to support teachers, facilitate training, and meet with teachers during their campus professional learning community as they analyze data.  We will also need the support of the Campus Assessment Coordinator since they have campus level access to Edgenuity and will be </w:t>
      </w:r>
      <w:r w:rsidR="00996351">
        <w:rPr>
          <w:rFonts w:ascii="Calibri" w:eastAsia="Times New Roman" w:hAnsi="Calibri" w:cs="Times New Roman"/>
          <w:sz w:val="28"/>
          <w:szCs w:val="28"/>
        </w:rPr>
        <w:lastRenderedPageBreak/>
        <w:t>able to run the reports to help us measure this change.  Since the Campus Assessment Coordinator is housed on the campuses they are expected to attend the teachers’ professional learning community meetings when they are discussing and analyzing data.  The Digital Learning Specialists will facilitate the Edgenuity training for the teachers, help them set up their classes, and provide any ongoing support.  Our Helping Teachers will be able to help teachers see the gaps (if any) in student learning and show them some next steps for lesson planning and differentiating instruction.</w:t>
      </w:r>
    </w:p>
    <w:p w14:paraId="6807C25C" w14:textId="77777777" w:rsidR="00766204" w:rsidRPr="00F84AB2" w:rsidRDefault="00766204" w:rsidP="00F84AB2">
      <w:pPr>
        <w:spacing w:after="0" w:line="240" w:lineRule="auto"/>
        <w:rPr>
          <w:rFonts w:ascii="Calibri" w:eastAsia="Times New Roman" w:hAnsi="Calibri" w:cs="Times New Roman"/>
        </w:rPr>
      </w:pPr>
    </w:p>
    <w:p w14:paraId="106B1AC4" w14:textId="77777777" w:rsidR="00F84AB2" w:rsidRPr="00F84AB2" w:rsidRDefault="00F84AB2" w:rsidP="00F84AB2">
      <w:pPr>
        <w:numPr>
          <w:ilvl w:val="0"/>
          <w:numId w:val="7"/>
        </w:numPr>
        <w:spacing w:after="0" w:line="240" w:lineRule="auto"/>
        <w:ind w:left="540"/>
        <w:textAlignment w:val="center"/>
        <w:rPr>
          <w:rFonts w:ascii="Calibri" w:eastAsia="Times New Roman" w:hAnsi="Calibri" w:cs="Times New Roman"/>
        </w:rPr>
      </w:pPr>
      <w:r w:rsidRPr="00F84AB2">
        <w:rPr>
          <w:rFonts w:ascii="Calibri" w:eastAsia="Times New Roman" w:hAnsi="Calibri" w:cs="Times New Roman"/>
          <w:sz w:val="28"/>
          <w:szCs w:val="28"/>
        </w:rPr>
        <w:t>Susan Voradakis, Director of Secondary Curriculum</w:t>
      </w:r>
    </w:p>
    <w:p w14:paraId="18C949FD" w14:textId="77777777" w:rsidR="00F84AB2" w:rsidRPr="00F84AB2" w:rsidRDefault="00F84AB2" w:rsidP="00F84AB2">
      <w:pPr>
        <w:numPr>
          <w:ilvl w:val="0"/>
          <w:numId w:val="7"/>
        </w:numPr>
        <w:spacing w:after="0" w:line="240" w:lineRule="auto"/>
        <w:ind w:left="540"/>
        <w:textAlignment w:val="center"/>
        <w:rPr>
          <w:rFonts w:ascii="Calibri" w:eastAsia="Times New Roman" w:hAnsi="Calibri" w:cs="Times New Roman"/>
        </w:rPr>
      </w:pPr>
      <w:r w:rsidRPr="00F84AB2">
        <w:rPr>
          <w:rFonts w:ascii="Calibri" w:eastAsia="Times New Roman" w:hAnsi="Calibri" w:cs="Times New Roman"/>
          <w:sz w:val="28"/>
          <w:szCs w:val="28"/>
        </w:rPr>
        <w:t>Dr. Heather Pule, Coordinator Secondary ELA, Speech, Debate, and Journalism</w:t>
      </w:r>
    </w:p>
    <w:p w14:paraId="5A97E107" w14:textId="77777777" w:rsidR="00F84AB2" w:rsidRPr="00F84AB2" w:rsidRDefault="00F84AB2" w:rsidP="00F84AB2">
      <w:pPr>
        <w:numPr>
          <w:ilvl w:val="0"/>
          <w:numId w:val="7"/>
        </w:numPr>
        <w:spacing w:after="0" w:line="240" w:lineRule="auto"/>
        <w:ind w:left="540"/>
        <w:textAlignment w:val="center"/>
        <w:rPr>
          <w:rFonts w:ascii="Calibri" w:eastAsia="Times New Roman" w:hAnsi="Calibri" w:cs="Times New Roman"/>
        </w:rPr>
      </w:pPr>
      <w:r w:rsidRPr="00F84AB2">
        <w:rPr>
          <w:rFonts w:ascii="Calibri" w:eastAsia="Times New Roman" w:hAnsi="Calibri" w:cs="Times New Roman"/>
          <w:sz w:val="28"/>
          <w:szCs w:val="28"/>
        </w:rPr>
        <w:t>Dawn LaFleur, Helping Teacher ELA</w:t>
      </w:r>
    </w:p>
    <w:p w14:paraId="09F0D169" w14:textId="77777777" w:rsidR="00F84AB2" w:rsidRPr="00F84AB2" w:rsidRDefault="00F84AB2" w:rsidP="00F84AB2">
      <w:pPr>
        <w:numPr>
          <w:ilvl w:val="0"/>
          <w:numId w:val="7"/>
        </w:numPr>
        <w:spacing w:after="0" w:line="240" w:lineRule="auto"/>
        <w:ind w:left="540"/>
        <w:textAlignment w:val="center"/>
        <w:rPr>
          <w:rFonts w:ascii="Calibri" w:eastAsia="Times New Roman" w:hAnsi="Calibri" w:cs="Times New Roman"/>
        </w:rPr>
      </w:pPr>
      <w:r w:rsidRPr="00F84AB2">
        <w:rPr>
          <w:rFonts w:ascii="Calibri" w:eastAsia="Times New Roman" w:hAnsi="Calibri" w:cs="Times New Roman"/>
          <w:sz w:val="28"/>
          <w:szCs w:val="28"/>
        </w:rPr>
        <w:t>Jessica Mozisek, Digital Learning Specialist</w:t>
      </w:r>
    </w:p>
    <w:p w14:paraId="16FEAA39" w14:textId="77777777" w:rsidR="00F84AB2" w:rsidRPr="00F84AB2" w:rsidRDefault="00F84AB2" w:rsidP="00F84AB2">
      <w:pPr>
        <w:numPr>
          <w:ilvl w:val="0"/>
          <w:numId w:val="7"/>
        </w:numPr>
        <w:spacing w:after="0" w:line="240" w:lineRule="auto"/>
        <w:ind w:left="540"/>
        <w:textAlignment w:val="center"/>
        <w:rPr>
          <w:rFonts w:ascii="Calibri" w:eastAsia="Times New Roman" w:hAnsi="Calibri" w:cs="Times New Roman"/>
        </w:rPr>
      </w:pPr>
      <w:r w:rsidRPr="00F84AB2">
        <w:rPr>
          <w:rFonts w:ascii="Calibri" w:eastAsia="Times New Roman" w:hAnsi="Calibri" w:cs="Times New Roman"/>
          <w:sz w:val="28"/>
          <w:szCs w:val="28"/>
        </w:rPr>
        <w:t>Lynette Meyer, Director of Digital Learning</w:t>
      </w:r>
    </w:p>
    <w:p w14:paraId="2373FC6E" w14:textId="77777777" w:rsidR="00F84AB2" w:rsidRPr="00F84AB2" w:rsidRDefault="00F84AB2" w:rsidP="00F84AB2">
      <w:pPr>
        <w:numPr>
          <w:ilvl w:val="0"/>
          <w:numId w:val="7"/>
        </w:numPr>
        <w:spacing w:after="0" w:line="240" w:lineRule="auto"/>
        <w:ind w:left="540"/>
        <w:textAlignment w:val="center"/>
        <w:rPr>
          <w:rFonts w:ascii="Calibri" w:eastAsia="Times New Roman" w:hAnsi="Calibri" w:cs="Times New Roman"/>
        </w:rPr>
      </w:pPr>
      <w:r w:rsidRPr="00F84AB2">
        <w:rPr>
          <w:rFonts w:ascii="Calibri" w:eastAsia="Times New Roman" w:hAnsi="Calibri" w:cs="Times New Roman"/>
          <w:sz w:val="28"/>
          <w:szCs w:val="28"/>
        </w:rPr>
        <w:t>Rachelle Wooten, Digital Learning Specialist</w:t>
      </w:r>
    </w:p>
    <w:p w14:paraId="2F50BE66" w14:textId="77777777" w:rsidR="00F84AB2" w:rsidRPr="00766204" w:rsidRDefault="00F84AB2" w:rsidP="00F84AB2">
      <w:pPr>
        <w:numPr>
          <w:ilvl w:val="0"/>
          <w:numId w:val="7"/>
        </w:numPr>
        <w:spacing w:after="0" w:line="240" w:lineRule="auto"/>
        <w:ind w:left="540"/>
        <w:textAlignment w:val="center"/>
        <w:rPr>
          <w:rFonts w:ascii="Calibri" w:eastAsia="Times New Roman" w:hAnsi="Calibri" w:cs="Times New Roman"/>
        </w:rPr>
      </w:pPr>
      <w:r>
        <w:rPr>
          <w:rFonts w:ascii="Calibri" w:eastAsia="Times New Roman" w:hAnsi="Calibri" w:cs="Times New Roman"/>
          <w:sz w:val="28"/>
          <w:szCs w:val="28"/>
        </w:rPr>
        <w:t>Corlette Hill, Secondary Coordinator – Digital Learning</w:t>
      </w:r>
    </w:p>
    <w:p w14:paraId="108A38BF" w14:textId="77777777" w:rsidR="00766204" w:rsidRPr="0082295A" w:rsidRDefault="00766204" w:rsidP="00F84AB2">
      <w:pPr>
        <w:numPr>
          <w:ilvl w:val="0"/>
          <w:numId w:val="7"/>
        </w:numPr>
        <w:spacing w:after="0" w:line="240" w:lineRule="auto"/>
        <w:ind w:left="540"/>
        <w:textAlignment w:val="center"/>
        <w:rPr>
          <w:rFonts w:ascii="Calibri" w:eastAsia="Times New Roman" w:hAnsi="Calibri" w:cs="Times New Roman"/>
        </w:rPr>
      </w:pPr>
      <w:r>
        <w:rPr>
          <w:rFonts w:ascii="Calibri" w:eastAsia="Times New Roman" w:hAnsi="Calibri" w:cs="Times New Roman"/>
          <w:sz w:val="28"/>
          <w:szCs w:val="28"/>
        </w:rPr>
        <w:t>Chris Freeman, Campus Assessment Coordinator</w:t>
      </w:r>
    </w:p>
    <w:p w14:paraId="3FCED4E1" w14:textId="77777777" w:rsidR="0082295A" w:rsidRDefault="0082295A" w:rsidP="0082295A">
      <w:pPr>
        <w:spacing w:after="0" w:line="240" w:lineRule="auto"/>
        <w:textAlignment w:val="center"/>
        <w:rPr>
          <w:rFonts w:ascii="Calibri" w:eastAsia="Times New Roman" w:hAnsi="Calibri" w:cs="Times New Roman"/>
          <w:sz w:val="28"/>
          <w:szCs w:val="28"/>
        </w:rPr>
      </w:pPr>
    </w:p>
    <w:p w14:paraId="283C4BEB" w14:textId="610988BA" w:rsidR="00875BA7" w:rsidRPr="009E3E14" w:rsidRDefault="009E3E14" w:rsidP="0082295A">
      <w:pPr>
        <w:spacing w:after="0" w:line="240" w:lineRule="auto"/>
        <w:textAlignment w:val="center"/>
        <w:rPr>
          <w:rFonts w:ascii="Calibri" w:eastAsia="Times New Roman" w:hAnsi="Calibri" w:cs="Times New Roman"/>
          <w:b/>
          <w:color w:val="1F4E79" w:themeColor="accent1" w:themeShade="80"/>
          <w:sz w:val="32"/>
          <w:szCs w:val="32"/>
        </w:rPr>
      </w:pPr>
      <w:r w:rsidRPr="009E3E14">
        <w:rPr>
          <w:rFonts w:ascii="Calibri" w:eastAsia="Times New Roman" w:hAnsi="Calibri" w:cs="Times New Roman"/>
          <w:b/>
          <w:color w:val="1F4E79" w:themeColor="accent1" w:themeShade="80"/>
          <w:sz w:val="32"/>
          <w:szCs w:val="32"/>
        </w:rPr>
        <w:t>Negative Influencers</w:t>
      </w:r>
    </w:p>
    <w:p w14:paraId="394C87C5" w14:textId="77777777" w:rsidR="009E3E14" w:rsidRDefault="009E3E14" w:rsidP="0082295A">
      <w:pPr>
        <w:spacing w:after="0" w:line="240" w:lineRule="auto"/>
        <w:textAlignment w:val="center"/>
        <w:rPr>
          <w:rFonts w:ascii="Calibri" w:eastAsia="Times New Roman" w:hAnsi="Calibri" w:cs="Times New Roman"/>
          <w:sz w:val="28"/>
          <w:szCs w:val="28"/>
        </w:rPr>
      </w:pPr>
    </w:p>
    <w:p w14:paraId="326861D5" w14:textId="4C6FD642" w:rsidR="00285EDC" w:rsidRDefault="0082295A" w:rsidP="0082295A">
      <w:pPr>
        <w:spacing w:after="0" w:line="240" w:lineRule="auto"/>
        <w:textAlignment w:val="center"/>
        <w:rPr>
          <w:rFonts w:ascii="Calibri" w:eastAsia="Times New Roman" w:hAnsi="Calibri" w:cs="Times New Roman"/>
          <w:sz w:val="28"/>
          <w:szCs w:val="28"/>
        </w:rPr>
      </w:pPr>
      <w:r>
        <w:rPr>
          <w:rFonts w:ascii="Calibri" w:eastAsia="Times New Roman" w:hAnsi="Calibri" w:cs="Times New Roman"/>
          <w:sz w:val="28"/>
          <w:szCs w:val="28"/>
        </w:rPr>
        <w:t>Of course not everyone, will be as ready and willing to adopt this change.  So for the negative influence</w:t>
      </w:r>
      <w:r w:rsidR="00D15987">
        <w:rPr>
          <w:rFonts w:ascii="Calibri" w:eastAsia="Times New Roman" w:hAnsi="Calibri" w:cs="Times New Roman"/>
          <w:sz w:val="28"/>
          <w:szCs w:val="28"/>
        </w:rPr>
        <w:t>rs, it</w:t>
      </w:r>
      <w:r w:rsidR="009820F5">
        <w:rPr>
          <w:rFonts w:ascii="Calibri" w:eastAsia="Times New Roman" w:hAnsi="Calibri" w:cs="Times New Roman"/>
          <w:sz w:val="28"/>
          <w:szCs w:val="28"/>
        </w:rPr>
        <w:t xml:space="preserve"> will b</w:t>
      </w:r>
      <w:r w:rsidR="0023700B">
        <w:rPr>
          <w:rFonts w:ascii="Calibri" w:eastAsia="Times New Roman" w:hAnsi="Calibri" w:cs="Times New Roman"/>
          <w:sz w:val="28"/>
          <w:szCs w:val="28"/>
        </w:rPr>
        <w:t>e important that assess exactly w</w:t>
      </w:r>
      <w:r w:rsidR="009E6460">
        <w:rPr>
          <w:rFonts w:ascii="Calibri" w:eastAsia="Times New Roman" w:hAnsi="Calibri" w:cs="Times New Roman"/>
          <w:sz w:val="28"/>
          <w:szCs w:val="28"/>
        </w:rPr>
        <w:t xml:space="preserve">here our staff members are in relation to teaching and in their motivation to </w:t>
      </w:r>
      <w:r w:rsidR="0026098D">
        <w:rPr>
          <w:rFonts w:ascii="Calibri" w:eastAsia="Times New Roman" w:hAnsi="Calibri" w:cs="Times New Roman"/>
          <w:sz w:val="28"/>
          <w:szCs w:val="28"/>
        </w:rPr>
        <w:t>participate in this change</w:t>
      </w:r>
      <w:r w:rsidR="009820F5">
        <w:rPr>
          <w:rFonts w:ascii="Calibri" w:eastAsia="Times New Roman" w:hAnsi="Calibri" w:cs="Times New Roman"/>
          <w:sz w:val="28"/>
          <w:szCs w:val="28"/>
        </w:rPr>
        <w:t xml:space="preserve">.  </w:t>
      </w:r>
      <w:r w:rsidR="0026098D">
        <w:rPr>
          <w:rFonts w:ascii="Calibri" w:eastAsia="Times New Roman" w:hAnsi="Calibri" w:cs="Times New Roman"/>
          <w:sz w:val="28"/>
          <w:szCs w:val="28"/>
        </w:rPr>
        <w:t>For this, we would consider the W</w:t>
      </w:r>
      <w:r w:rsidR="002E10AF">
        <w:rPr>
          <w:rFonts w:ascii="Calibri" w:eastAsia="Times New Roman" w:hAnsi="Calibri" w:cs="Times New Roman"/>
          <w:sz w:val="28"/>
          <w:szCs w:val="28"/>
        </w:rPr>
        <w:t>ill and Skill Matrix</w:t>
      </w:r>
      <w:r w:rsidR="00174517">
        <w:rPr>
          <w:rFonts w:ascii="Calibri" w:eastAsia="Times New Roman" w:hAnsi="Calibri" w:cs="Times New Roman"/>
          <w:sz w:val="28"/>
          <w:szCs w:val="28"/>
        </w:rPr>
        <w:t xml:space="preserve"> to meet them where they are (Jackson, </w:t>
      </w:r>
      <w:r w:rsidR="00F8228D">
        <w:rPr>
          <w:rFonts w:ascii="Calibri" w:eastAsia="Times New Roman" w:hAnsi="Calibri" w:cs="Times New Roman"/>
          <w:sz w:val="28"/>
          <w:szCs w:val="28"/>
        </w:rPr>
        <w:t xml:space="preserve">2008). </w:t>
      </w:r>
      <w:r w:rsidR="00346F7F">
        <w:rPr>
          <w:rFonts w:ascii="Calibri" w:eastAsia="Times New Roman" w:hAnsi="Calibri" w:cs="Times New Roman"/>
          <w:sz w:val="28"/>
          <w:szCs w:val="28"/>
        </w:rPr>
        <w:t xml:space="preserve"> See Figure 1.1 The Will/Skill Matrix. </w:t>
      </w:r>
      <w:r w:rsidR="00F8228D">
        <w:rPr>
          <w:rFonts w:ascii="Calibri" w:eastAsia="Times New Roman" w:hAnsi="Calibri" w:cs="Times New Roman"/>
          <w:sz w:val="28"/>
          <w:szCs w:val="28"/>
        </w:rPr>
        <w:t xml:space="preserve"> To</w:t>
      </w:r>
      <w:r w:rsidR="002322BD">
        <w:rPr>
          <w:rFonts w:ascii="Calibri" w:eastAsia="Times New Roman" w:hAnsi="Calibri" w:cs="Times New Roman"/>
          <w:sz w:val="28"/>
          <w:szCs w:val="28"/>
        </w:rPr>
        <w:t xml:space="preserve"> reach the negative </w:t>
      </w:r>
      <w:r w:rsidR="0057096A">
        <w:rPr>
          <w:rFonts w:ascii="Calibri" w:eastAsia="Times New Roman" w:hAnsi="Calibri" w:cs="Times New Roman"/>
          <w:sz w:val="28"/>
          <w:szCs w:val="28"/>
        </w:rPr>
        <w:t>influencers</w:t>
      </w:r>
      <w:r w:rsidR="00BB1082">
        <w:rPr>
          <w:rFonts w:ascii="Calibri" w:eastAsia="Times New Roman" w:hAnsi="Calibri" w:cs="Times New Roman"/>
          <w:sz w:val="28"/>
          <w:szCs w:val="28"/>
        </w:rPr>
        <w:t xml:space="preserve"> that are “low skill/low will”</w:t>
      </w:r>
      <w:r w:rsidR="0057096A">
        <w:rPr>
          <w:rFonts w:ascii="Calibri" w:eastAsia="Times New Roman" w:hAnsi="Calibri" w:cs="Times New Roman"/>
          <w:sz w:val="28"/>
          <w:szCs w:val="28"/>
        </w:rPr>
        <w:t xml:space="preserve"> we will make sure we have shared the why and how. </w:t>
      </w:r>
      <w:r w:rsidR="00757148">
        <w:rPr>
          <w:rFonts w:ascii="Calibri" w:eastAsia="Times New Roman" w:hAnsi="Calibri" w:cs="Times New Roman"/>
          <w:sz w:val="28"/>
          <w:szCs w:val="28"/>
        </w:rPr>
        <w:t xml:space="preserve">  This is where our vital behaviors will really help us in setting clear expectati</w:t>
      </w:r>
      <w:r w:rsidR="005B216C">
        <w:rPr>
          <w:rFonts w:ascii="Calibri" w:eastAsia="Times New Roman" w:hAnsi="Calibri" w:cs="Times New Roman"/>
          <w:sz w:val="28"/>
          <w:szCs w:val="28"/>
        </w:rPr>
        <w:t>ons</w:t>
      </w:r>
      <w:r w:rsidR="009446A7">
        <w:rPr>
          <w:rFonts w:ascii="Calibri" w:eastAsia="Times New Roman" w:hAnsi="Calibri" w:cs="Times New Roman"/>
          <w:sz w:val="28"/>
          <w:szCs w:val="28"/>
        </w:rPr>
        <w:t xml:space="preserve"> (behaviors) for the teache</w:t>
      </w:r>
      <w:r w:rsidR="005B216C">
        <w:rPr>
          <w:rFonts w:ascii="Calibri" w:eastAsia="Times New Roman" w:hAnsi="Calibri" w:cs="Times New Roman"/>
          <w:sz w:val="28"/>
          <w:szCs w:val="28"/>
        </w:rPr>
        <w:t>rs.  Make sure we check in often to monitor progress</w:t>
      </w:r>
      <w:r w:rsidR="000A6B36">
        <w:rPr>
          <w:rFonts w:ascii="Calibri" w:eastAsia="Times New Roman" w:hAnsi="Calibri" w:cs="Times New Roman"/>
          <w:sz w:val="28"/>
          <w:szCs w:val="28"/>
        </w:rPr>
        <w:t xml:space="preserve"> and </w:t>
      </w:r>
      <w:r w:rsidR="007408D2">
        <w:rPr>
          <w:rFonts w:ascii="Calibri" w:eastAsia="Times New Roman" w:hAnsi="Calibri" w:cs="Times New Roman"/>
          <w:sz w:val="28"/>
          <w:szCs w:val="28"/>
        </w:rPr>
        <w:t>hold them accountable to the goal</w:t>
      </w:r>
      <w:r w:rsidR="00A855FE">
        <w:rPr>
          <w:rFonts w:ascii="Calibri" w:eastAsia="Times New Roman" w:hAnsi="Calibri" w:cs="Times New Roman"/>
          <w:sz w:val="28"/>
          <w:szCs w:val="28"/>
        </w:rPr>
        <w:t xml:space="preserve"> (Jackson, 2008)</w:t>
      </w:r>
      <w:r w:rsidR="007408D2">
        <w:rPr>
          <w:rFonts w:ascii="Calibri" w:eastAsia="Times New Roman" w:hAnsi="Calibri" w:cs="Times New Roman"/>
          <w:sz w:val="28"/>
          <w:szCs w:val="28"/>
        </w:rPr>
        <w:t xml:space="preserve">.  </w:t>
      </w:r>
      <w:r w:rsidR="0057096A">
        <w:rPr>
          <w:rFonts w:ascii="Calibri" w:eastAsia="Times New Roman" w:hAnsi="Calibri" w:cs="Times New Roman"/>
          <w:sz w:val="28"/>
          <w:szCs w:val="28"/>
        </w:rPr>
        <w:t xml:space="preserve">We will also </w:t>
      </w:r>
      <w:r w:rsidR="00C741D8">
        <w:rPr>
          <w:rFonts w:ascii="Calibri" w:eastAsia="Times New Roman" w:hAnsi="Calibri" w:cs="Times New Roman"/>
          <w:sz w:val="28"/>
          <w:szCs w:val="28"/>
        </w:rPr>
        <w:t>provide frequent feedback regarding the goal and their progress.  This way they may be able to see some “quick wins”</w:t>
      </w:r>
      <w:r w:rsidR="00DA6490">
        <w:rPr>
          <w:rFonts w:ascii="Calibri" w:eastAsia="Times New Roman" w:hAnsi="Calibri" w:cs="Times New Roman"/>
          <w:sz w:val="28"/>
          <w:szCs w:val="28"/>
        </w:rPr>
        <w:t xml:space="preserve"> </w:t>
      </w:r>
      <w:r w:rsidR="000B397D">
        <w:rPr>
          <w:rFonts w:ascii="Calibri" w:eastAsia="Times New Roman" w:hAnsi="Calibri" w:cs="Times New Roman"/>
          <w:sz w:val="28"/>
          <w:szCs w:val="28"/>
        </w:rPr>
        <w:t>and increase their motivation to participate</w:t>
      </w:r>
      <w:r w:rsidR="00446595">
        <w:rPr>
          <w:rFonts w:ascii="Calibri" w:eastAsia="Times New Roman" w:hAnsi="Calibri" w:cs="Times New Roman"/>
          <w:sz w:val="28"/>
          <w:szCs w:val="28"/>
        </w:rPr>
        <w:t>.</w:t>
      </w:r>
      <w:r w:rsidR="00563FDD">
        <w:rPr>
          <w:rFonts w:ascii="Calibri" w:eastAsia="Times New Roman" w:hAnsi="Calibri" w:cs="Times New Roman"/>
          <w:sz w:val="28"/>
          <w:szCs w:val="28"/>
        </w:rPr>
        <w:t xml:space="preserve">  </w:t>
      </w:r>
      <w:r w:rsidR="00446595">
        <w:rPr>
          <w:rFonts w:ascii="Calibri" w:eastAsia="Times New Roman" w:hAnsi="Calibri" w:cs="Times New Roman"/>
          <w:sz w:val="28"/>
          <w:szCs w:val="28"/>
        </w:rPr>
        <w:t xml:space="preserve">Then we can </w:t>
      </w:r>
      <w:r w:rsidR="00FD4DFE">
        <w:rPr>
          <w:rFonts w:ascii="Calibri" w:eastAsia="Times New Roman" w:hAnsi="Calibri" w:cs="Times New Roman"/>
          <w:sz w:val="28"/>
          <w:szCs w:val="28"/>
        </w:rPr>
        <w:t>provide extra support and training</w:t>
      </w:r>
      <w:r w:rsidR="00446595">
        <w:rPr>
          <w:rFonts w:ascii="Calibri" w:eastAsia="Times New Roman" w:hAnsi="Calibri" w:cs="Times New Roman"/>
          <w:sz w:val="28"/>
          <w:szCs w:val="28"/>
        </w:rPr>
        <w:t xml:space="preserve"> early and often</w:t>
      </w:r>
      <w:r w:rsidR="00091839">
        <w:rPr>
          <w:rFonts w:ascii="Calibri" w:eastAsia="Times New Roman" w:hAnsi="Calibri" w:cs="Times New Roman"/>
          <w:sz w:val="28"/>
          <w:szCs w:val="28"/>
        </w:rPr>
        <w:t xml:space="preserve"> to support them so they cannot say they didn’t know how and they will also have the support of their team to </w:t>
      </w:r>
      <w:r w:rsidR="000724AF">
        <w:rPr>
          <w:rFonts w:ascii="Calibri" w:eastAsia="Times New Roman" w:hAnsi="Calibri" w:cs="Times New Roman"/>
          <w:sz w:val="28"/>
          <w:szCs w:val="28"/>
        </w:rPr>
        <w:t>help</w:t>
      </w:r>
      <w:r w:rsidR="0091726E">
        <w:rPr>
          <w:rFonts w:ascii="Calibri" w:eastAsia="Times New Roman" w:hAnsi="Calibri" w:cs="Times New Roman"/>
          <w:sz w:val="28"/>
          <w:szCs w:val="28"/>
        </w:rPr>
        <w:t xml:space="preserve"> (Jackson, 2008)</w:t>
      </w:r>
      <w:r w:rsidR="00FD4DFE">
        <w:rPr>
          <w:rFonts w:ascii="Calibri" w:eastAsia="Times New Roman" w:hAnsi="Calibri" w:cs="Times New Roman"/>
          <w:sz w:val="28"/>
          <w:szCs w:val="28"/>
        </w:rPr>
        <w:t xml:space="preserve">.  </w:t>
      </w:r>
      <w:r w:rsidR="00FF512B">
        <w:rPr>
          <w:rFonts w:ascii="Calibri" w:eastAsia="Times New Roman" w:hAnsi="Calibri" w:cs="Times New Roman"/>
          <w:sz w:val="28"/>
          <w:szCs w:val="28"/>
        </w:rPr>
        <w:t>The “low will/low skill” teachers may not be the on</w:t>
      </w:r>
      <w:r w:rsidR="00285EDC">
        <w:rPr>
          <w:rFonts w:ascii="Calibri" w:eastAsia="Times New Roman" w:hAnsi="Calibri" w:cs="Times New Roman"/>
          <w:sz w:val="28"/>
          <w:szCs w:val="28"/>
        </w:rPr>
        <w:t xml:space="preserve">ly negative influencers.  </w:t>
      </w:r>
    </w:p>
    <w:p w14:paraId="182338AD" w14:textId="28CED173" w:rsidR="009B02E3" w:rsidRDefault="009B02E3" w:rsidP="0082295A">
      <w:pPr>
        <w:spacing w:after="0" w:line="240" w:lineRule="auto"/>
        <w:textAlignment w:val="center"/>
        <w:rPr>
          <w:rFonts w:ascii="Calibri" w:eastAsia="Times New Roman" w:hAnsi="Calibri" w:cs="Times New Roman"/>
          <w:sz w:val="28"/>
          <w:szCs w:val="28"/>
        </w:rPr>
      </w:pPr>
    </w:p>
    <w:p w14:paraId="2145F7AE" w14:textId="5E6697C1" w:rsidR="009B02E3" w:rsidRDefault="009B02E3" w:rsidP="0082295A">
      <w:pPr>
        <w:spacing w:after="0" w:line="240" w:lineRule="auto"/>
        <w:textAlignment w:val="center"/>
        <w:rPr>
          <w:rFonts w:ascii="Calibri" w:eastAsia="Times New Roman" w:hAnsi="Calibri" w:cs="Times New Roman"/>
          <w:sz w:val="28"/>
          <w:szCs w:val="28"/>
        </w:rPr>
      </w:pPr>
      <w:r>
        <w:rPr>
          <w:noProof/>
        </w:rPr>
        <w:lastRenderedPageBreak/>
        <w:drawing>
          <wp:anchor distT="0" distB="0" distL="114300" distR="114300" simplePos="0" relativeHeight="251659776" behindDoc="1" locked="0" layoutInCell="1" allowOverlap="1" wp14:anchorId="593CD9D5" wp14:editId="332D7B1B">
            <wp:simplePos x="0" y="0"/>
            <wp:positionH relativeFrom="column">
              <wp:posOffset>0</wp:posOffset>
            </wp:positionH>
            <wp:positionV relativeFrom="paragraph">
              <wp:posOffset>0</wp:posOffset>
            </wp:positionV>
            <wp:extent cx="3709670" cy="3795395"/>
            <wp:effectExtent l="0" t="0" r="508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9670" cy="3795395"/>
                    </a:xfrm>
                    <a:prstGeom prst="rect">
                      <a:avLst/>
                    </a:prstGeom>
                  </pic:spPr>
                </pic:pic>
              </a:graphicData>
            </a:graphic>
            <wp14:sizeRelH relativeFrom="page">
              <wp14:pctWidth>0</wp14:pctWidth>
            </wp14:sizeRelH>
            <wp14:sizeRelV relativeFrom="page">
              <wp14:pctHeight>0</wp14:pctHeight>
            </wp14:sizeRelV>
          </wp:anchor>
        </w:drawing>
      </w:r>
    </w:p>
    <w:p w14:paraId="1E621B79" w14:textId="77777777" w:rsidR="00285EDC" w:rsidRDefault="00285EDC" w:rsidP="0082295A">
      <w:pPr>
        <w:spacing w:after="0" w:line="240" w:lineRule="auto"/>
        <w:textAlignment w:val="center"/>
        <w:rPr>
          <w:rFonts w:ascii="Calibri" w:eastAsia="Times New Roman" w:hAnsi="Calibri" w:cs="Times New Roman"/>
          <w:sz w:val="28"/>
          <w:szCs w:val="28"/>
        </w:rPr>
      </w:pPr>
    </w:p>
    <w:p w14:paraId="644D0957" w14:textId="77777777" w:rsidR="00346F7F" w:rsidRDefault="00346F7F" w:rsidP="00346F7F">
      <w:pPr>
        <w:spacing w:after="0" w:line="240" w:lineRule="auto"/>
        <w:textAlignment w:val="center"/>
        <w:rPr>
          <w:rFonts w:ascii="Calibri" w:eastAsia="Times New Roman" w:hAnsi="Calibri" w:cs="Times New Roman"/>
          <w:sz w:val="28"/>
          <w:szCs w:val="28"/>
        </w:rPr>
      </w:pPr>
      <w:r>
        <w:rPr>
          <w:rFonts w:ascii="Calibri" w:eastAsia="Times New Roman" w:hAnsi="Calibri" w:cs="Times New Roman"/>
          <w:sz w:val="28"/>
          <w:szCs w:val="28"/>
        </w:rPr>
        <w:t xml:space="preserve">Figure 1.1 The Will/Skill Matrix </w:t>
      </w:r>
      <w:sdt>
        <w:sdtPr>
          <w:rPr>
            <w:rFonts w:ascii="Calibri" w:eastAsia="Times New Roman" w:hAnsi="Calibri" w:cs="Times New Roman"/>
            <w:sz w:val="28"/>
            <w:szCs w:val="28"/>
          </w:rPr>
          <w:id w:val="-967973479"/>
          <w:citation/>
        </w:sdtPr>
        <w:sdtContent>
          <w:r>
            <w:rPr>
              <w:rFonts w:ascii="Calibri" w:eastAsia="Times New Roman" w:hAnsi="Calibri" w:cs="Times New Roman"/>
              <w:sz w:val="28"/>
              <w:szCs w:val="28"/>
            </w:rPr>
            <w:fldChar w:fldCharType="begin"/>
          </w:r>
          <w:r>
            <w:rPr>
              <w:rFonts w:ascii="Calibri" w:eastAsia="Times New Roman" w:hAnsi="Calibri" w:cs="Times New Roman"/>
              <w:sz w:val="28"/>
              <w:szCs w:val="28"/>
            </w:rPr>
            <w:instrText xml:space="preserve"> CITATION DrR08 \l 1033 </w:instrText>
          </w:r>
          <w:r>
            <w:rPr>
              <w:rFonts w:ascii="Calibri" w:eastAsia="Times New Roman" w:hAnsi="Calibri" w:cs="Times New Roman"/>
              <w:sz w:val="28"/>
              <w:szCs w:val="28"/>
            </w:rPr>
            <w:fldChar w:fldCharType="separate"/>
          </w:r>
          <w:r w:rsidRPr="009B02E3">
            <w:rPr>
              <w:rFonts w:ascii="Calibri" w:eastAsia="Times New Roman" w:hAnsi="Calibri" w:cs="Times New Roman"/>
              <w:noProof/>
              <w:sz w:val="28"/>
              <w:szCs w:val="28"/>
            </w:rPr>
            <w:t>(Jackson, 2008)</w:t>
          </w:r>
          <w:r>
            <w:rPr>
              <w:rFonts w:ascii="Calibri" w:eastAsia="Times New Roman" w:hAnsi="Calibri" w:cs="Times New Roman"/>
              <w:sz w:val="28"/>
              <w:szCs w:val="28"/>
            </w:rPr>
            <w:fldChar w:fldCharType="end"/>
          </w:r>
        </w:sdtContent>
      </w:sdt>
    </w:p>
    <w:p w14:paraId="6ADAB77A" w14:textId="11F0AB3D" w:rsidR="0091726E" w:rsidRDefault="00346F7F" w:rsidP="00346F7F">
      <w:pPr>
        <w:spacing w:after="0" w:line="240" w:lineRule="auto"/>
        <w:textAlignment w:val="center"/>
        <w:rPr>
          <w:rFonts w:ascii="Calibri" w:eastAsia="Times New Roman" w:hAnsi="Calibri" w:cs="Times New Roman"/>
          <w:sz w:val="28"/>
          <w:szCs w:val="28"/>
        </w:rPr>
      </w:pPr>
      <w:r>
        <w:rPr>
          <w:rFonts w:ascii="Calibri" w:eastAsia="Times New Roman" w:hAnsi="Calibri" w:cs="Times New Roman"/>
          <w:sz w:val="28"/>
          <w:szCs w:val="28"/>
        </w:rPr>
        <w:t>T</w:t>
      </w:r>
      <w:r w:rsidR="00285EDC">
        <w:rPr>
          <w:rFonts w:ascii="Calibri" w:eastAsia="Times New Roman" w:hAnsi="Calibri" w:cs="Times New Roman"/>
          <w:sz w:val="28"/>
          <w:szCs w:val="28"/>
        </w:rPr>
        <w:t xml:space="preserve">here are also “low will/high skill” teachers that could negatively impact and influence the innovation.  </w:t>
      </w:r>
      <w:r w:rsidR="00CD4FF8">
        <w:rPr>
          <w:rFonts w:ascii="Calibri" w:eastAsia="Times New Roman" w:hAnsi="Calibri" w:cs="Times New Roman"/>
          <w:sz w:val="28"/>
          <w:szCs w:val="28"/>
        </w:rPr>
        <w:t xml:space="preserve">For them, we want to make sure they are using the data to track student learning and progress.  </w:t>
      </w:r>
      <w:r w:rsidR="00702A9C">
        <w:rPr>
          <w:rFonts w:ascii="Calibri" w:eastAsia="Times New Roman" w:hAnsi="Calibri" w:cs="Times New Roman"/>
          <w:sz w:val="28"/>
          <w:szCs w:val="28"/>
        </w:rPr>
        <w:t xml:space="preserve"> We will also make sure that the team of teachers have an opportunity to share the </w:t>
      </w:r>
      <w:r w:rsidR="001F5A15">
        <w:rPr>
          <w:rFonts w:ascii="Calibri" w:eastAsia="Times New Roman" w:hAnsi="Calibri" w:cs="Times New Roman"/>
          <w:sz w:val="28"/>
          <w:szCs w:val="28"/>
        </w:rPr>
        <w:t xml:space="preserve">in classroom </w:t>
      </w:r>
      <w:r w:rsidR="00702A9C">
        <w:rPr>
          <w:rFonts w:ascii="Calibri" w:eastAsia="Times New Roman" w:hAnsi="Calibri" w:cs="Times New Roman"/>
          <w:sz w:val="28"/>
          <w:szCs w:val="28"/>
        </w:rPr>
        <w:t>lesson</w:t>
      </w:r>
      <w:r w:rsidR="001F5A15">
        <w:rPr>
          <w:rFonts w:ascii="Calibri" w:eastAsia="Times New Roman" w:hAnsi="Calibri" w:cs="Times New Roman"/>
          <w:sz w:val="28"/>
          <w:szCs w:val="28"/>
        </w:rPr>
        <w:t>s</w:t>
      </w:r>
      <w:r w:rsidR="00702A9C">
        <w:rPr>
          <w:rFonts w:ascii="Calibri" w:eastAsia="Times New Roman" w:hAnsi="Calibri" w:cs="Times New Roman"/>
          <w:sz w:val="28"/>
          <w:szCs w:val="28"/>
        </w:rPr>
        <w:t xml:space="preserve"> step-by-step </w:t>
      </w:r>
      <w:r w:rsidR="001F5A15">
        <w:rPr>
          <w:rFonts w:ascii="Calibri" w:eastAsia="Times New Roman" w:hAnsi="Calibri" w:cs="Times New Roman"/>
          <w:sz w:val="28"/>
          <w:szCs w:val="28"/>
        </w:rPr>
        <w:t>with ELA Helping Teacher when necessary</w:t>
      </w:r>
      <w:r w:rsidR="0091726E">
        <w:rPr>
          <w:rFonts w:ascii="Calibri" w:eastAsia="Times New Roman" w:hAnsi="Calibri" w:cs="Times New Roman"/>
          <w:sz w:val="28"/>
          <w:szCs w:val="28"/>
        </w:rPr>
        <w:t xml:space="preserve"> (Jackson 2008)</w:t>
      </w:r>
      <w:r w:rsidR="001F5A15">
        <w:rPr>
          <w:rFonts w:ascii="Calibri" w:eastAsia="Times New Roman" w:hAnsi="Calibri" w:cs="Times New Roman"/>
          <w:sz w:val="28"/>
          <w:szCs w:val="28"/>
        </w:rPr>
        <w:t xml:space="preserve">.  </w:t>
      </w:r>
    </w:p>
    <w:p w14:paraId="1D903D8E" w14:textId="4DE565D9" w:rsidR="0091726E" w:rsidRDefault="0091726E" w:rsidP="0082295A">
      <w:pPr>
        <w:spacing w:after="0" w:line="240" w:lineRule="auto"/>
        <w:textAlignment w:val="center"/>
        <w:rPr>
          <w:rFonts w:ascii="Calibri" w:eastAsia="Times New Roman" w:hAnsi="Calibri" w:cs="Times New Roman"/>
          <w:sz w:val="28"/>
          <w:szCs w:val="28"/>
        </w:rPr>
      </w:pPr>
    </w:p>
    <w:p w14:paraId="7481259F" w14:textId="320F953E" w:rsidR="009B02E3" w:rsidRDefault="009B02E3" w:rsidP="0082295A">
      <w:pPr>
        <w:spacing w:after="0" w:line="240" w:lineRule="auto"/>
        <w:textAlignment w:val="center"/>
        <w:rPr>
          <w:rFonts w:ascii="Calibri" w:eastAsia="Times New Roman" w:hAnsi="Calibri" w:cs="Times New Roman"/>
          <w:sz w:val="28"/>
          <w:szCs w:val="28"/>
        </w:rPr>
      </w:pPr>
    </w:p>
    <w:p w14:paraId="15113972" w14:textId="02D1AD9C" w:rsidR="0082295A" w:rsidRDefault="0091726E" w:rsidP="0082295A">
      <w:pPr>
        <w:spacing w:after="0" w:line="240" w:lineRule="auto"/>
        <w:textAlignment w:val="center"/>
        <w:rPr>
          <w:rFonts w:ascii="Calibri" w:eastAsia="Times New Roman" w:hAnsi="Calibri" w:cs="Times New Roman"/>
          <w:sz w:val="28"/>
          <w:szCs w:val="28"/>
        </w:rPr>
      </w:pPr>
      <w:r>
        <w:rPr>
          <w:rFonts w:ascii="Calibri" w:eastAsia="Times New Roman" w:hAnsi="Calibri" w:cs="Times New Roman"/>
          <w:sz w:val="28"/>
          <w:szCs w:val="28"/>
        </w:rPr>
        <w:t>Some of the negative influencers may also come from outside the classroom</w:t>
      </w:r>
      <w:r w:rsidR="00A855FE">
        <w:rPr>
          <w:rFonts w:ascii="Calibri" w:eastAsia="Times New Roman" w:hAnsi="Calibri" w:cs="Times New Roman"/>
          <w:sz w:val="28"/>
          <w:szCs w:val="28"/>
        </w:rPr>
        <w:t xml:space="preserve"> and at the administrative level</w:t>
      </w:r>
      <w:r>
        <w:rPr>
          <w:rFonts w:ascii="Calibri" w:eastAsia="Times New Roman" w:hAnsi="Calibri" w:cs="Times New Roman"/>
          <w:sz w:val="28"/>
          <w:szCs w:val="28"/>
        </w:rPr>
        <w:t>.</w:t>
      </w:r>
      <w:r w:rsidR="005B67D3">
        <w:rPr>
          <w:rFonts w:ascii="Calibri" w:eastAsia="Times New Roman" w:hAnsi="Calibri" w:cs="Times New Roman"/>
          <w:sz w:val="28"/>
          <w:szCs w:val="28"/>
        </w:rPr>
        <w:t xml:space="preserve">  For those, we want to be able to share the why and how.  </w:t>
      </w:r>
      <w:r w:rsidR="00C21B2D">
        <w:rPr>
          <w:rFonts w:ascii="Calibri" w:eastAsia="Times New Roman" w:hAnsi="Calibri" w:cs="Times New Roman"/>
          <w:sz w:val="28"/>
          <w:szCs w:val="28"/>
        </w:rPr>
        <w:t xml:space="preserve">It may be best to consider the “Seven Stages of Concern” model presented in Shirley Hord and Gene E. Hall’s book, Implementing Change.   </w:t>
      </w:r>
      <w:r w:rsidR="005B67D3">
        <w:rPr>
          <w:rFonts w:ascii="Calibri" w:eastAsia="Times New Roman" w:hAnsi="Calibri" w:cs="Times New Roman"/>
          <w:sz w:val="28"/>
          <w:szCs w:val="28"/>
        </w:rPr>
        <w:t>We want to focus on</w:t>
      </w:r>
      <w:r w:rsidR="00C21B2D">
        <w:rPr>
          <w:rFonts w:ascii="Calibri" w:eastAsia="Times New Roman" w:hAnsi="Calibri" w:cs="Times New Roman"/>
          <w:sz w:val="28"/>
          <w:szCs w:val="28"/>
        </w:rPr>
        <w:t xml:space="preserve"> where they are in the chart and move them up the chart by providing the right information.  See Table 1 for diagram of Seven Stages of Concern.  One of the ways we will meet them where they are is by </w:t>
      </w:r>
      <w:r w:rsidR="00E737A9">
        <w:rPr>
          <w:rFonts w:ascii="Calibri" w:eastAsia="Times New Roman" w:hAnsi="Calibri" w:cs="Times New Roman"/>
          <w:sz w:val="28"/>
          <w:szCs w:val="28"/>
        </w:rPr>
        <w:t>agree</w:t>
      </w:r>
      <w:r w:rsidR="00C21B2D">
        <w:rPr>
          <w:rFonts w:ascii="Calibri" w:eastAsia="Times New Roman" w:hAnsi="Calibri" w:cs="Times New Roman"/>
          <w:sz w:val="28"/>
          <w:szCs w:val="28"/>
        </w:rPr>
        <w:t>ing</w:t>
      </w:r>
      <w:r w:rsidR="00E737A9">
        <w:rPr>
          <w:rFonts w:ascii="Calibri" w:eastAsia="Times New Roman" w:hAnsi="Calibri" w:cs="Times New Roman"/>
          <w:sz w:val="28"/>
          <w:szCs w:val="28"/>
        </w:rPr>
        <w:t xml:space="preserve"> on goals for improving student learning.  We will make sur</w:t>
      </w:r>
      <w:r w:rsidR="00BD38F4">
        <w:rPr>
          <w:rFonts w:ascii="Calibri" w:eastAsia="Times New Roman" w:hAnsi="Calibri" w:cs="Times New Roman"/>
          <w:sz w:val="28"/>
          <w:szCs w:val="28"/>
        </w:rPr>
        <w:t>e we communicate research</w:t>
      </w:r>
      <w:r w:rsidR="00143D8A">
        <w:rPr>
          <w:rFonts w:ascii="Calibri" w:eastAsia="Times New Roman" w:hAnsi="Calibri" w:cs="Times New Roman"/>
          <w:sz w:val="28"/>
          <w:szCs w:val="28"/>
        </w:rPr>
        <w:t xml:space="preserve">, exemplars, </w:t>
      </w:r>
      <w:r w:rsidR="00BD38F4">
        <w:rPr>
          <w:rFonts w:ascii="Calibri" w:eastAsia="Times New Roman" w:hAnsi="Calibri" w:cs="Times New Roman"/>
          <w:sz w:val="28"/>
          <w:szCs w:val="28"/>
        </w:rPr>
        <w:t xml:space="preserve">and our results.  We will </w:t>
      </w:r>
      <w:r w:rsidR="00B059B8">
        <w:rPr>
          <w:rFonts w:ascii="Calibri" w:eastAsia="Times New Roman" w:hAnsi="Calibri" w:cs="Times New Roman"/>
          <w:sz w:val="28"/>
          <w:szCs w:val="28"/>
        </w:rPr>
        <w:t xml:space="preserve">show how the curriculum and digital learning departments </w:t>
      </w:r>
      <w:r w:rsidR="00B059B8">
        <w:rPr>
          <w:rFonts w:ascii="Calibri" w:eastAsia="Times New Roman" w:hAnsi="Calibri" w:cs="Times New Roman"/>
          <w:sz w:val="28"/>
          <w:szCs w:val="28"/>
        </w:rPr>
        <w:lastRenderedPageBreak/>
        <w:t>are on board</w:t>
      </w:r>
      <w:r w:rsidR="00143D8A">
        <w:rPr>
          <w:rFonts w:ascii="Calibri" w:eastAsia="Times New Roman" w:hAnsi="Calibri" w:cs="Times New Roman"/>
          <w:sz w:val="28"/>
          <w:szCs w:val="28"/>
        </w:rPr>
        <w:t xml:space="preserve">.  </w:t>
      </w:r>
      <w:r>
        <w:rPr>
          <w:rFonts w:ascii="Calibri" w:eastAsia="Times New Roman" w:hAnsi="Calibri" w:cs="Times New Roman"/>
          <w:sz w:val="28"/>
          <w:szCs w:val="28"/>
        </w:rPr>
        <w:t xml:space="preserve">  If the </w:t>
      </w:r>
      <w:r w:rsidR="00BB70EA">
        <w:rPr>
          <w:rFonts w:ascii="Calibri" w:eastAsia="Times New Roman" w:hAnsi="Calibri" w:cs="Times New Roman"/>
          <w:sz w:val="28"/>
          <w:szCs w:val="28"/>
        </w:rPr>
        <w:t xml:space="preserve">so they can be </w:t>
      </w:r>
      <w:r w:rsidR="009820F5">
        <w:rPr>
          <w:rFonts w:ascii="Calibri" w:eastAsia="Times New Roman" w:hAnsi="Calibri" w:cs="Times New Roman"/>
          <w:sz w:val="28"/>
          <w:szCs w:val="28"/>
        </w:rPr>
        <w:t>It is important</w:t>
      </w:r>
      <w:r w:rsidR="00A11146">
        <w:rPr>
          <w:rFonts w:ascii="Calibri" w:eastAsia="Times New Roman" w:hAnsi="Calibri" w:cs="Times New Roman"/>
          <w:sz w:val="28"/>
          <w:szCs w:val="28"/>
        </w:rPr>
        <w:t xml:space="preserve"> to share the why and how with them</w:t>
      </w:r>
      <w:r w:rsidR="002322BD">
        <w:rPr>
          <w:rFonts w:ascii="Calibri" w:eastAsia="Times New Roman" w:hAnsi="Calibri" w:cs="Times New Roman"/>
          <w:sz w:val="28"/>
          <w:szCs w:val="28"/>
        </w:rPr>
        <w:t xml:space="preserve">.  </w:t>
      </w:r>
    </w:p>
    <w:p w14:paraId="506A7D64" w14:textId="52903002" w:rsidR="009B02E3" w:rsidRDefault="009B02E3" w:rsidP="0082295A">
      <w:pPr>
        <w:spacing w:after="0" w:line="240" w:lineRule="auto"/>
        <w:textAlignment w:val="center"/>
        <w:rPr>
          <w:rFonts w:ascii="Calibri" w:eastAsia="Times New Roman" w:hAnsi="Calibri" w:cs="Times New Roman"/>
          <w:sz w:val="28"/>
          <w:szCs w:val="28"/>
        </w:rPr>
      </w:pPr>
    </w:p>
    <w:p w14:paraId="61CCBE37" w14:textId="03AA653E" w:rsidR="00E12E75" w:rsidRDefault="00E12E75" w:rsidP="0082295A">
      <w:pPr>
        <w:spacing w:after="0" w:line="240" w:lineRule="auto"/>
        <w:textAlignment w:val="center"/>
        <w:rPr>
          <w:rFonts w:ascii="Calibri" w:eastAsia="Times New Roman" w:hAnsi="Calibri" w:cs="Times New Roman"/>
          <w:sz w:val="28"/>
          <w:szCs w:val="28"/>
        </w:rPr>
      </w:pPr>
      <w:r>
        <w:rPr>
          <w:rFonts w:ascii="Calibri" w:eastAsia="Times New Roman" w:hAnsi="Calibri" w:cs="Times New Roman"/>
          <w:sz w:val="28"/>
          <w:szCs w:val="28"/>
        </w:rPr>
        <w:t xml:space="preserve">Table 1 Seven Stages of Concern </w:t>
      </w:r>
      <w:sdt>
        <w:sdtPr>
          <w:rPr>
            <w:rFonts w:ascii="Calibri" w:eastAsia="Times New Roman" w:hAnsi="Calibri" w:cs="Times New Roman"/>
            <w:sz w:val="28"/>
            <w:szCs w:val="28"/>
          </w:rPr>
          <w:id w:val="1923208267"/>
          <w:citation/>
        </w:sdtPr>
        <w:sdtContent>
          <w:r>
            <w:rPr>
              <w:rFonts w:ascii="Calibri" w:eastAsia="Times New Roman" w:hAnsi="Calibri" w:cs="Times New Roman"/>
              <w:sz w:val="28"/>
              <w:szCs w:val="28"/>
            </w:rPr>
            <w:fldChar w:fldCharType="begin"/>
          </w:r>
          <w:r>
            <w:rPr>
              <w:rFonts w:ascii="Calibri" w:eastAsia="Times New Roman" w:hAnsi="Calibri" w:cs="Times New Roman"/>
              <w:sz w:val="28"/>
              <w:szCs w:val="28"/>
            </w:rPr>
            <w:instrText xml:space="preserve"> CITATION Hal10 \l 1033 </w:instrText>
          </w:r>
          <w:r>
            <w:rPr>
              <w:rFonts w:ascii="Calibri" w:eastAsia="Times New Roman" w:hAnsi="Calibri" w:cs="Times New Roman"/>
              <w:sz w:val="28"/>
              <w:szCs w:val="28"/>
            </w:rPr>
            <w:fldChar w:fldCharType="separate"/>
          </w:r>
          <w:r w:rsidRPr="00E12E75">
            <w:rPr>
              <w:rFonts w:ascii="Calibri" w:eastAsia="Times New Roman" w:hAnsi="Calibri" w:cs="Times New Roman"/>
              <w:noProof/>
              <w:sz w:val="28"/>
              <w:szCs w:val="28"/>
            </w:rPr>
            <w:t>(Hall &amp; Hord, 2010)</w:t>
          </w:r>
          <w:r>
            <w:rPr>
              <w:rFonts w:ascii="Calibri" w:eastAsia="Times New Roman" w:hAnsi="Calibri" w:cs="Times New Roman"/>
              <w:sz w:val="28"/>
              <w:szCs w:val="28"/>
            </w:rPr>
            <w:fldChar w:fldCharType="end"/>
          </w:r>
        </w:sdtContent>
      </w:sdt>
    </w:p>
    <w:p w14:paraId="0ADE82F6" w14:textId="24BEB72B" w:rsidR="00C21B2D" w:rsidRPr="00F84AB2" w:rsidRDefault="00C21B2D" w:rsidP="0082295A">
      <w:pPr>
        <w:spacing w:after="0" w:line="240" w:lineRule="auto"/>
        <w:textAlignment w:val="center"/>
        <w:rPr>
          <w:rFonts w:ascii="Calibri" w:eastAsia="Times New Roman" w:hAnsi="Calibri" w:cs="Times New Roman"/>
        </w:rPr>
      </w:pPr>
      <w:r>
        <w:rPr>
          <w:rFonts w:ascii="Arial" w:hAnsi="Arial" w:cs="Arial"/>
          <w:noProof/>
          <w:sz w:val="20"/>
          <w:szCs w:val="20"/>
        </w:rPr>
        <w:drawing>
          <wp:inline distT="0" distB="0" distL="0" distR="0" wp14:anchorId="454FF16D" wp14:editId="7D146859">
            <wp:extent cx="5943600" cy="4592782"/>
            <wp:effectExtent l="0" t="0" r="0" b="0"/>
            <wp:docPr id="5" name="Picture 5" descr="Image result for shirley hord seven stages of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irley hord seven stages of chan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592782"/>
                    </a:xfrm>
                    <a:prstGeom prst="rect">
                      <a:avLst/>
                    </a:prstGeom>
                    <a:noFill/>
                    <a:ln>
                      <a:noFill/>
                    </a:ln>
                  </pic:spPr>
                </pic:pic>
              </a:graphicData>
            </a:graphic>
          </wp:inline>
        </w:drawing>
      </w:r>
    </w:p>
    <w:p w14:paraId="76BA29E5" w14:textId="77777777" w:rsidR="00F84AB2" w:rsidRPr="00F84AB2" w:rsidRDefault="00F84AB2" w:rsidP="00F84AB2">
      <w:pPr>
        <w:spacing w:after="0" w:line="240" w:lineRule="auto"/>
        <w:rPr>
          <w:rFonts w:ascii="Calibri" w:eastAsia="Times New Roman" w:hAnsi="Calibri" w:cs="Times New Roman"/>
        </w:rPr>
      </w:pPr>
      <w:r w:rsidRPr="00F84AB2">
        <w:rPr>
          <w:rFonts w:ascii="Calibri" w:eastAsia="Times New Roman" w:hAnsi="Calibri" w:cs="Times New Roman"/>
        </w:rPr>
        <w:t> </w:t>
      </w:r>
    </w:p>
    <w:p w14:paraId="0B567385" w14:textId="77777777" w:rsidR="00F84AB2" w:rsidRDefault="00F84AB2" w:rsidP="00F84AB2">
      <w:pPr>
        <w:spacing w:after="0" w:line="240" w:lineRule="auto"/>
        <w:rPr>
          <w:rFonts w:ascii="Calibri" w:eastAsia="Times New Roman" w:hAnsi="Calibri" w:cs="Times New Roman"/>
        </w:rPr>
      </w:pPr>
      <w:r w:rsidRPr="00F84AB2">
        <w:rPr>
          <w:rFonts w:ascii="Calibri" w:eastAsia="Times New Roman" w:hAnsi="Calibri" w:cs="Times New Roman"/>
        </w:rPr>
        <w:t> </w:t>
      </w:r>
    </w:p>
    <w:p w14:paraId="2A143A05" w14:textId="4D6DE307" w:rsidR="00766204" w:rsidRDefault="00766204" w:rsidP="00F84AB2">
      <w:pPr>
        <w:spacing w:after="0" w:line="240" w:lineRule="auto"/>
        <w:rPr>
          <w:rFonts w:ascii="Calibri" w:eastAsia="Times New Roman" w:hAnsi="Calibri" w:cs="Times New Roman"/>
        </w:rPr>
      </w:pPr>
    </w:p>
    <w:p w14:paraId="35156D85" w14:textId="77777777" w:rsidR="002E5B09" w:rsidRDefault="0030612E" w:rsidP="00F41A8E">
      <w:pPr>
        <w:rPr>
          <w:rFonts w:ascii="Calibri" w:eastAsia="Times New Roman" w:hAnsi="Calibri" w:cs="Times New Roman"/>
          <w:b/>
          <w:bCs/>
          <w:color w:val="1E4E79"/>
          <w:sz w:val="32"/>
          <w:szCs w:val="32"/>
        </w:rPr>
      </w:pPr>
      <w:r>
        <w:rPr>
          <w:rFonts w:ascii="Calibri" w:eastAsia="Times New Roman" w:hAnsi="Calibri" w:cs="Times New Roman"/>
        </w:rPr>
        <w:br w:type="page"/>
      </w:r>
      <w:r w:rsidR="00F41A8E">
        <w:rPr>
          <w:rFonts w:ascii="Calibri" w:eastAsia="Times New Roman" w:hAnsi="Calibri" w:cs="Times New Roman"/>
          <w:b/>
          <w:bCs/>
          <w:color w:val="1E4E79"/>
          <w:sz w:val="32"/>
          <w:szCs w:val="32"/>
        </w:rPr>
        <w:lastRenderedPageBreak/>
        <w:t>Si</w:t>
      </w:r>
      <w:r w:rsidR="002E5B09">
        <w:rPr>
          <w:rFonts w:ascii="Calibri" w:eastAsia="Times New Roman" w:hAnsi="Calibri" w:cs="Times New Roman"/>
          <w:b/>
          <w:bCs/>
          <w:color w:val="1E4E79"/>
          <w:sz w:val="32"/>
          <w:szCs w:val="32"/>
        </w:rPr>
        <w:t>x Sources of Influence</w:t>
      </w:r>
    </w:p>
    <w:p w14:paraId="1FE1AC7F" w14:textId="77777777" w:rsidR="002E5B09" w:rsidRDefault="002E5B09" w:rsidP="002E5B09">
      <w:pPr>
        <w:spacing w:after="0" w:line="240" w:lineRule="auto"/>
        <w:rPr>
          <w:rFonts w:ascii="Calibri" w:eastAsia="Times New Roman" w:hAnsi="Calibri" w:cs="Times New Roman"/>
          <w:b/>
          <w:bCs/>
          <w:color w:val="1E4E79"/>
          <w:sz w:val="32"/>
          <w:szCs w:val="32"/>
        </w:rPr>
      </w:pPr>
    </w:p>
    <w:tbl>
      <w:tblPr>
        <w:tblStyle w:val="TableGrid"/>
        <w:tblW w:w="10075" w:type="dxa"/>
        <w:tblLook w:val="04A0" w:firstRow="1" w:lastRow="0" w:firstColumn="1" w:lastColumn="0" w:noHBand="0" w:noVBand="1"/>
      </w:tblPr>
      <w:tblGrid>
        <w:gridCol w:w="1525"/>
        <w:gridCol w:w="3870"/>
        <w:gridCol w:w="4680"/>
      </w:tblGrid>
      <w:tr w:rsidR="002E5B09" w14:paraId="31230BB7" w14:textId="77777777" w:rsidTr="000D336F">
        <w:tc>
          <w:tcPr>
            <w:tcW w:w="1525" w:type="dxa"/>
            <w:shd w:val="clear" w:color="auto" w:fill="1F4E79" w:themeFill="accent1" w:themeFillShade="80"/>
          </w:tcPr>
          <w:p w14:paraId="4AAE5E9D" w14:textId="77777777" w:rsidR="002E5B09" w:rsidRDefault="002E5B09" w:rsidP="002E5B09">
            <w:pPr>
              <w:rPr>
                <w:rFonts w:ascii="Calibri" w:eastAsia="Times New Roman" w:hAnsi="Calibri" w:cs="Times New Roman"/>
                <w:color w:val="1E4E79"/>
                <w:sz w:val="32"/>
                <w:szCs w:val="32"/>
              </w:rPr>
            </w:pPr>
          </w:p>
        </w:tc>
        <w:tc>
          <w:tcPr>
            <w:tcW w:w="3870" w:type="dxa"/>
            <w:shd w:val="clear" w:color="auto" w:fill="1F4E79" w:themeFill="accent1" w:themeFillShade="80"/>
          </w:tcPr>
          <w:p w14:paraId="39F94EA3" w14:textId="77777777" w:rsidR="002E5B09" w:rsidRDefault="002E5B09" w:rsidP="00025532">
            <w:pPr>
              <w:jc w:val="center"/>
              <w:rPr>
                <w:rFonts w:ascii="Calibri" w:eastAsia="Times New Roman" w:hAnsi="Calibri" w:cs="Times New Roman"/>
                <w:color w:val="1E4E79"/>
                <w:sz w:val="32"/>
                <w:szCs w:val="32"/>
              </w:rPr>
            </w:pPr>
            <w:r w:rsidRPr="002E5B09">
              <w:rPr>
                <w:rFonts w:ascii="Calibri" w:eastAsia="Times New Roman" w:hAnsi="Calibri" w:cs="Times New Roman"/>
                <w:color w:val="FFFFFF" w:themeColor="background1"/>
                <w:sz w:val="32"/>
                <w:szCs w:val="32"/>
              </w:rPr>
              <w:t>Motivation</w:t>
            </w:r>
          </w:p>
        </w:tc>
        <w:tc>
          <w:tcPr>
            <w:tcW w:w="4680" w:type="dxa"/>
            <w:shd w:val="clear" w:color="auto" w:fill="1F4E79" w:themeFill="accent1" w:themeFillShade="80"/>
          </w:tcPr>
          <w:p w14:paraId="6D8F367D" w14:textId="77777777" w:rsidR="002E5B09" w:rsidRPr="002E5B09" w:rsidRDefault="002E5B09" w:rsidP="00025532">
            <w:pPr>
              <w:jc w:val="center"/>
              <w:rPr>
                <w:rFonts w:ascii="Calibri" w:eastAsia="Times New Roman" w:hAnsi="Calibri" w:cs="Times New Roman"/>
                <w:color w:val="FFFFFF" w:themeColor="background1"/>
                <w:sz w:val="32"/>
                <w:szCs w:val="32"/>
              </w:rPr>
            </w:pPr>
            <w:r w:rsidRPr="002E5B09">
              <w:rPr>
                <w:rFonts w:ascii="Calibri" w:eastAsia="Times New Roman" w:hAnsi="Calibri" w:cs="Times New Roman"/>
                <w:color w:val="FFFFFF" w:themeColor="background1"/>
                <w:sz w:val="32"/>
                <w:szCs w:val="32"/>
              </w:rPr>
              <w:t>Ability</w:t>
            </w:r>
          </w:p>
        </w:tc>
      </w:tr>
      <w:tr w:rsidR="002E5B09" w14:paraId="3CBB7944" w14:textId="77777777" w:rsidTr="000D336F">
        <w:tc>
          <w:tcPr>
            <w:tcW w:w="1525" w:type="dxa"/>
            <w:shd w:val="clear" w:color="auto" w:fill="1F4E79" w:themeFill="accent1" w:themeFillShade="80"/>
          </w:tcPr>
          <w:p w14:paraId="19C84132" w14:textId="77777777" w:rsidR="002E5B09" w:rsidRPr="002E5B09" w:rsidRDefault="002E5B09" w:rsidP="002E5B09">
            <w:pPr>
              <w:rPr>
                <w:rFonts w:ascii="Calibri" w:eastAsia="Times New Roman" w:hAnsi="Calibri" w:cs="Times New Roman"/>
                <w:color w:val="FFFFFF" w:themeColor="background1"/>
                <w:sz w:val="32"/>
                <w:szCs w:val="32"/>
              </w:rPr>
            </w:pPr>
            <w:r w:rsidRPr="002E5B09">
              <w:rPr>
                <w:rFonts w:ascii="Calibri" w:eastAsia="Times New Roman" w:hAnsi="Calibri" w:cs="Times New Roman"/>
                <w:color w:val="FFFFFF" w:themeColor="background1"/>
                <w:sz w:val="32"/>
                <w:szCs w:val="32"/>
              </w:rPr>
              <w:t>Personal</w:t>
            </w:r>
          </w:p>
        </w:tc>
        <w:tc>
          <w:tcPr>
            <w:tcW w:w="3870" w:type="dxa"/>
          </w:tcPr>
          <w:p w14:paraId="355A9E4D" w14:textId="77777777" w:rsidR="002E5B09" w:rsidRPr="0030612E" w:rsidRDefault="002B043E" w:rsidP="002E5B09">
            <w:pPr>
              <w:pStyle w:val="ListParagraph"/>
              <w:numPr>
                <w:ilvl w:val="0"/>
                <w:numId w:val="8"/>
              </w:numPr>
              <w:rPr>
                <w:rFonts w:ascii="Calibri" w:eastAsia="Times New Roman" w:hAnsi="Calibri" w:cs="Times New Roman"/>
                <w:color w:val="1E4E79"/>
                <w:sz w:val="24"/>
                <w:szCs w:val="24"/>
              </w:rPr>
            </w:pPr>
            <w:r>
              <w:rPr>
                <w:rFonts w:ascii="Calibri" w:eastAsia="Times New Roman" w:hAnsi="Calibri" w:cs="Times New Roman"/>
                <w:color w:val="1E4E79"/>
                <w:sz w:val="24"/>
                <w:szCs w:val="24"/>
              </w:rPr>
              <w:t>Teachers might</w:t>
            </w:r>
            <w:r w:rsidR="00996351" w:rsidRPr="0030612E">
              <w:rPr>
                <w:rFonts w:ascii="Calibri" w:eastAsia="Times New Roman" w:hAnsi="Calibri" w:cs="Times New Roman"/>
                <w:color w:val="1E4E79"/>
                <w:sz w:val="24"/>
                <w:szCs w:val="24"/>
              </w:rPr>
              <w:t xml:space="preserve"> appreciate that this is instructional content they don’t have to plan/deliver they just need to assign it.</w:t>
            </w:r>
          </w:p>
          <w:p w14:paraId="03783CD0" w14:textId="77777777" w:rsidR="002E5B09" w:rsidRPr="0030612E" w:rsidRDefault="00996351" w:rsidP="00996351">
            <w:pPr>
              <w:pStyle w:val="ListParagraph"/>
              <w:numPr>
                <w:ilvl w:val="0"/>
                <w:numId w:val="8"/>
              </w:numPr>
              <w:rPr>
                <w:rFonts w:ascii="Calibri" w:eastAsia="Times New Roman" w:hAnsi="Calibri" w:cs="Times New Roman"/>
                <w:color w:val="1E4E79"/>
                <w:sz w:val="24"/>
                <w:szCs w:val="24"/>
              </w:rPr>
            </w:pPr>
            <w:r w:rsidRPr="0030612E">
              <w:rPr>
                <w:rFonts w:ascii="Calibri" w:eastAsia="Times New Roman" w:hAnsi="Calibri" w:cs="Times New Roman"/>
                <w:color w:val="1E4E79"/>
                <w:sz w:val="24"/>
                <w:szCs w:val="24"/>
              </w:rPr>
              <w:t>Teachers may want to learn a new way to teach a novel or literary strategy and the videos may provide a fresh way to liven up an old lesson.</w:t>
            </w:r>
          </w:p>
          <w:p w14:paraId="16D3443C" w14:textId="77777777" w:rsidR="00996351" w:rsidRPr="002E5B09" w:rsidRDefault="00996351" w:rsidP="00996351">
            <w:pPr>
              <w:pStyle w:val="ListParagraph"/>
              <w:numPr>
                <w:ilvl w:val="0"/>
                <w:numId w:val="8"/>
              </w:numPr>
              <w:rPr>
                <w:rFonts w:ascii="Calibri" w:eastAsia="Times New Roman" w:hAnsi="Calibri" w:cs="Times New Roman"/>
                <w:color w:val="1E4E79"/>
                <w:sz w:val="32"/>
                <w:szCs w:val="32"/>
              </w:rPr>
            </w:pPr>
            <w:r w:rsidRPr="0030612E">
              <w:rPr>
                <w:rFonts w:ascii="Calibri" w:eastAsia="Times New Roman" w:hAnsi="Calibri" w:cs="Times New Roman"/>
                <w:color w:val="1E4E79"/>
                <w:sz w:val="24"/>
                <w:szCs w:val="24"/>
              </w:rPr>
              <w:t xml:space="preserve">Teachers will have </w:t>
            </w:r>
            <w:r w:rsidR="00F41A8E">
              <w:rPr>
                <w:rFonts w:ascii="Calibri" w:eastAsia="Times New Roman" w:hAnsi="Calibri" w:cs="Times New Roman"/>
                <w:color w:val="1E4E79"/>
                <w:sz w:val="24"/>
                <w:szCs w:val="24"/>
              </w:rPr>
              <w:t xml:space="preserve">a </w:t>
            </w:r>
            <w:r w:rsidRPr="0030612E">
              <w:rPr>
                <w:rFonts w:ascii="Calibri" w:eastAsia="Times New Roman" w:hAnsi="Calibri" w:cs="Times New Roman"/>
                <w:color w:val="1E4E79"/>
                <w:sz w:val="24"/>
                <w:szCs w:val="24"/>
              </w:rPr>
              <w:t xml:space="preserve">choice in how </w:t>
            </w:r>
            <w:r w:rsidR="00F41A8E">
              <w:rPr>
                <w:rFonts w:ascii="Calibri" w:eastAsia="Times New Roman" w:hAnsi="Calibri" w:cs="Times New Roman"/>
                <w:color w:val="1E4E79"/>
                <w:sz w:val="24"/>
                <w:szCs w:val="24"/>
              </w:rPr>
              <w:t xml:space="preserve">and when </w:t>
            </w:r>
            <w:r w:rsidRPr="0030612E">
              <w:rPr>
                <w:rFonts w:ascii="Calibri" w:eastAsia="Times New Roman" w:hAnsi="Calibri" w:cs="Times New Roman"/>
                <w:color w:val="1E4E79"/>
                <w:sz w:val="24"/>
                <w:szCs w:val="24"/>
              </w:rPr>
              <w:t>students complete lessons – in class or out of class.</w:t>
            </w:r>
          </w:p>
        </w:tc>
        <w:tc>
          <w:tcPr>
            <w:tcW w:w="4680" w:type="dxa"/>
          </w:tcPr>
          <w:p w14:paraId="129BFC95" w14:textId="77777777" w:rsidR="00025532" w:rsidRPr="00334CE1" w:rsidRDefault="0030612E" w:rsidP="002E5B09">
            <w:pPr>
              <w:pStyle w:val="ListParagraph"/>
              <w:numPr>
                <w:ilvl w:val="0"/>
                <w:numId w:val="8"/>
              </w:numPr>
              <w:rPr>
                <w:rFonts w:ascii="Calibri" w:eastAsia="Times New Roman" w:hAnsi="Calibri" w:cs="Times New Roman"/>
                <w:color w:val="1E4E79"/>
                <w:sz w:val="32"/>
                <w:szCs w:val="32"/>
              </w:rPr>
            </w:pPr>
            <w:r>
              <w:rPr>
                <w:rFonts w:ascii="Calibri" w:eastAsia="Times New Roman" w:hAnsi="Calibri" w:cs="Times New Roman"/>
                <w:color w:val="1E4E79"/>
                <w:sz w:val="24"/>
                <w:szCs w:val="24"/>
              </w:rPr>
              <w:t xml:space="preserve">Teachers will be trained on how to use Edgenuity: adding students to groups, assigning lessons, </w:t>
            </w:r>
            <w:r w:rsidR="00334CE1">
              <w:rPr>
                <w:rFonts w:ascii="Calibri" w:eastAsia="Times New Roman" w:hAnsi="Calibri" w:cs="Times New Roman"/>
                <w:color w:val="1E4E79"/>
                <w:sz w:val="24"/>
                <w:szCs w:val="24"/>
              </w:rPr>
              <w:t>and running reports.</w:t>
            </w:r>
          </w:p>
          <w:p w14:paraId="689815FB" w14:textId="45E93036" w:rsidR="00334CE1" w:rsidRPr="00F41A8E" w:rsidRDefault="00334CE1" w:rsidP="002E5B09">
            <w:pPr>
              <w:pStyle w:val="ListParagraph"/>
              <w:numPr>
                <w:ilvl w:val="0"/>
                <w:numId w:val="8"/>
              </w:numPr>
              <w:rPr>
                <w:rFonts w:ascii="Calibri" w:eastAsia="Times New Roman" w:hAnsi="Calibri" w:cs="Times New Roman"/>
                <w:color w:val="1E4E79"/>
                <w:sz w:val="32"/>
                <w:szCs w:val="32"/>
              </w:rPr>
            </w:pPr>
            <w:r>
              <w:rPr>
                <w:rFonts w:ascii="Calibri" w:eastAsia="Times New Roman" w:hAnsi="Calibri" w:cs="Times New Roman"/>
                <w:color w:val="1E4E79"/>
                <w:sz w:val="24"/>
                <w:szCs w:val="24"/>
              </w:rPr>
              <w:t xml:space="preserve">ELA Helping teachers </w:t>
            </w:r>
            <w:r w:rsidR="00E12E75">
              <w:rPr>
                <w:rFonts w:ascii="Calibri" w:eastAsia="Times New Roman" w:hAnsi="Calibri" w:cs="Times New Roman"/>
                <w:color w:val="1E4E79"/>
                <w:sz w:val="24"/>
                <w:szCs w:val="24"/>
              </w:rPr>
              <w:t xml:space="preserve">and Digital Learning Specialists </w:t>
            </w:r>
            <w:r>
              <w:rPr>
                <w:rFonts w:ascii="Calibri" w:eastAsia="Times New Roman" w:hAnsi="Calibri" w:cs="Times New Roman"/>
                <w:color w:val="1E4E79"/>
                <w:sz w:val="24"/>
                <w:szCs w:val="24"/>
              </w:rPr>
              <w:t xml:space="preserve">will provide training on collaborative in-class activities </w:t>
            </w:r>
            <w:r w:rsidR="00E12E75">
              <w:rPr>
                <w:rFonts w:ascii="Calibri" w:eastAsia="Times New Roman" w:hAnsi="Calibri" w:cs="Times New Roman"/>
                <w:color w:val="1E4E79"/>
                <w:sz w:val="24"/>
                <w:szCs w:val="24"/>
              </w:rPr>
              <w:t xml:space="preserve">and the role of teacher as facilitator </w:t>
            </w:r>
            <w:r>
              <w:rPr>
                <w:rFonts w:ascii="Calibri" w:eastAsia="Times New Roman" w:hAnsi="Calibri" w:cs="Times New Roman"/>
                <w:color w:val="1E4E79"/>
                <w:sz w:val="24"/>
                <w:szCs w:val="24"/>
              </w:rPr>
              <w:t>since some of the direct instruction might be assigned out of class.</w:t>
            </w:r>
          </w:p>
          <w:p w14:paraId="0559376D" w14:textId="77777777" w:rsidR="00F41A8E" w:rsidRPr="002E5B09" w:rsidRDefault="00F41A8E" w:rsidP="002E5B09">
            <w:pPr>
              <w:pStyle w:val="ListParagraph"/>
              <w:numPr>
                <w:ilvl w:val="0"/>
                <w:numId w:val="8"/>
              </w:numPr>
              <w:rPr>
                <w:rFonts w:ascii="Calibri" w:eastAsia="Times New Roman" w:hAnsi="Calibri" w:cs="Times New Roman"/>
                <w:color w:val="1E4E79"/>
                <w:sz w:val="32"/>
                <w:szCs w:val="32"/>
              </w:rPr>
            </w:pPr>
            <w:r>
              <w:rPr>
                <w:rFonts w:ascii="Calibri" w:eastAsia="Times New Roman" w:hAnsi="Calibri" w:cs="Times New Roman"/>
                <w:color w:val="1E4E79"/>
                <w:sz w:val="24"/>
                <w:szCs w:val="24"/>
              </w:rPr>
              <w:t>Campus Assessment Coordinator will provide training on analyzing data and running reports.</w:t>
            </w:r>
          </w:p>
        </w:tc>
      </w:tr>
      <w:tr w:rsidR="002E5B09" w14:paraId="70078D53" w14:textId="77777777" w:rsidTr="000D336F">
        <w:tc>
          <w:tcPr>
            <w:tcW w:w="1525" w:type="dxa"/>
            <w:shd w:val="clear" w:color="auto" w:fill="1F4E79" w:themeFill="accent1" w:themeFillShade="80"/>
          </w:tcPr>
          <w:p w14:paraId="6E65E511" w14:textId="77777777" w:rsidR="002E5B09" w:rsidRPr="002E5B09" w:rsidRDefault="002E5B09" w:rsidP="002E5B09">
            <w:pPr>
              <w:rPr>
                <w:rFonts w:ascii="Calibri" w:eastAsia="Times New Roman" w:hAnsi="Calibri" w:cs="Times New Roman"/>
                <w:color w:val="FFFFFF" w:themeColor="background1"/>
                <w:sz w:val="32"/>
                <w:szCs w:val="32"/>
              </w:rPr>
            </w:pPr>
            <w:r w:rsidRPr="002E5B09">
              <w:rPr>
                <w:rFonts w:ascii="Calibri" w:eastAsia="Times New Roman" w:hAnsi="Calibri" w:cs="Times New Roman"/>
                <w:color w:val="FFFFFF" w:themeColor="background1"/>
                <w:sz w:val="32"/>
                <w:szCs w:val="32"/>
              </w:rPr>
              <w:t>Social</w:t>
            </w:r>
          </w:p>
        </w:tc>
        <w:tc>
          <w:tcPr>
            <w:tcW w:w="3870" w:type="dxa"/>
          </w:tcPr>
          <w:p w14:paraId="6AB3876B" w14:textId="77777777" w:rsidR="00025532" w:rsidRDefault="00334CE1" w:rsidP="00A85FAB">
            <w:pPr>
              <w:pStyle w:val="ListParagraph"/>
              <w:numPr>
                <w:ilvl w:val="0"/>
                <w:numId w:val="9"/>
              </w:numPr>
              <w:rPr>
                <w:rFonts w:ascii="Calibri" w:eastAsia="Times New Roman" w:hAnsi="Calibri" w:cs="Times New Roman"/>
                <w:color w:val="1E4E79"/>
                <w:sz w:val="24"/>
                <w:szCs w:val="24"/>
              </w:rPr>
            </w:pPr>
            <w:r>
              <w:rPr>
                <w:rFonts w:ascii="Calibri" w:eastAsia="Times New Roman" w:hAnsi="Calibri" w:cs="Times New Roman"/>
                <w:color w:val="1E4E79"/>
                <w:sz w:val="24"/>
                <w:szCs w:val="24"/>
              </w:rPr>
              <w:t>Teachers will be able to make sure they are holding each other accountable for assigning lessons each week.</w:t>
            </w:r>
          </w:p>
          <w:p w14:paraId="5914FE35" w14:textId="46B1E16B" w:rsidR="00A85FAB" w:rsidRDefault="00A85FAB" w:rsidP="00A85FAB">
            <w:pPr>
              <w:pStyle w:val="ListParagraph"/>
              <w:numPr>
                <w:ilvl w:val="0"/>
                <w:numId w:val="9"/>
              </w:numPr>
              <w:rPr>
                <w:rFonts w:ascii="Calibri" w:eastAsia="Times New Roman" w:hAnsi="Calibri" w:cs="Times New Roman"/>
                <w:color w:val="1E4E79"/>
                <w:sz w:val="24"/>
                <w:szCs w:val="24"/>
              </w:rPr>
            </w:pPr>
            <w:r>
              <w:rPr>
                <w:rFonts w:ascii="Calibri" w:eastAsia="Times New Roman" w:hAnsi="Calibri" w:cs="Times New Roman"/>
                <w:color w:val="1E4E79"/>
                <w:sz w:val="24"/>
                <w:szCs w:val="24"/>
              </w:rPr>
              <w:t xml:space="preserve">Teachers may keep a running record of each ELA teachers’ class progress </w:t>
            </w:r>
            <w:r w:rsidR="001F39BA">
              <w:rPr>
                <w:rFonts w:ascii="Calibri" w:eastAsia="Times New Roman" w:hAnsi="Calibri" w:cs="Times New Roman"/>
                <w:color w:val="1E4E79"/>
                <w:sz w:val="24"/>
                <w:szCs w:val="24"/>
              </w:rPr>
              <w:t>toward the team “student learning” goal.</w:t>
            </w:r>
          </w:p>
          <w:p w14:paraId="31218F87" w14:textId="7683AF21" w:rsidR="00F12F06" w:rsidRDefault="00F12F06" w:rsidP="00A85FAB">
            <w:pPr>
              <w:pStyle w:val="ListParagraph"/>
              <w:numPr>
                <w:ilvl w:val="0"/>
                <w:numId w:val="9"/>
              </w:numPr>
              <w:rPr>
                <w:rFonts w:ascii="Calibri" w:eastAsia="Times New Roman" w:hAnsi="Calibri" w:cs="Times New Roman"/>
                <w:color w:val="1E4E79"/>
                <w:sz w:val="24"/>
                <w:szCs w:val="24"/>
              </w:rPr>
            </w:pPr>
            <w:r>
              <w:rPr>
                <w:rFonts w:ascii="Calibri" w:eastAsia="Times New Roman" w:hAnsi="Calibri" w:cs="Times New Roman"/>
                <w:color w:val="1E4E79"/>
                <w:sz w:val="24"/>
                <w:szCs w:val="24"/>
              </w:rPr>
              <w:t>Teachers will meet with other English I teachers across district to share exemplars and best practices.</w:t>
            </w:r>
          </w:p>
          <w:p w14:paraId="34E26D5D" w14:textId="1F1C4670" w:rsidR="001D5849" w:rsidRPr="0030612E" w:rsidRDefault="001D5849" w:rsidP="001D5849">
            <w:pPr>
              <w:pStyle w:val="ListParagraph"/>
              <w:rPr>
                <w:rFonts w:ascii="Calibri" w:eastAsia="Times New Roman" w:hAnsi="Calibri" w:cs="Times New Roman"/>
                <w:color w:val="1E4E79"/>
                <w:sz w:val="24"/>
                <w:szCs w:val="24"/>
              </w:rPr>
            </w:pPr>
          </w:p>
          <w:p w14:paraId="4377B46E" w14:textId="77777777" w:rsidR="00A85FAB" w:rsidRPr="0030612E" w:rsidRDefault="00A85FAB" w:rsidP="00A85FAB">
            <w:pPr>
              <w:pStyle w:val="ListParagraph"/>
              <w:rPr>
                <w:rFonts w:ascii="Calibri" w:eastAsia="Times New Roman" w:hAnsi="Calibri" w:cs="Times New Roman"/>
                <w:color w:val="1E4E79"/>
                <w:sz w:val="24"/>
                <w:szCs w:val="24"/>
              </w:rPr>
            </w:pPr>
          </w:p>
        </w:tc>
        <w:tc>
          <w:tcPr>
            <w:tcW w:w="4680" w:type="dxa"/>
          </w:tcPr>
          <w:p w14:paraId="43521CBA" w14:textId="77777777" w:rsidR="00334CE1" w:rsidRDefault="00334CE1" w:rsidP="00334CE1">
            <w:pPr>
              <w:pStyle w:val="ListParagraph"/>
              <w:numPr>
                <w:ilvl w:val="0"/>
                <w:numId w:val="9"/>
              </w:numPr>
              <w:rPr>
                <w:rFonts w:ascii="Calibri" w:eastAsia="Times New Roman" w:hAnsi="Calibri" w:cs="Times New Roman"/>
                <w:color w:val="1E4E79"/>
                <w:sz w:val="24"/>
                <w:szCs w:val="24"/>
              </w:rPr>
            </w:pPr>
            <w:r>
              <w:rPr>
                <w:rFonts w:ascii="Calibri" w:eastAsia="Times New Roman" w:hAnsi="Calibri" w:cs="Times New Roman"/>
                <w:color w:val="1E4E79"/>
                <w:sz w:val="24"/>
                <w:szCs w:val="24"/>
              </w:rPr>
              <w:t>Teachers will</w:t>
            </w:r>
            <w:r w:rsidRPr="0030612E">
              <w:rPr>
                <w:rFonts w:ascii="Calibri" w:eastAsia="Times New Roman" w:hAnsi="Calibri" w:cs="Times New Roman"/>
                <w:color w:val="1E4E79"/>
                <w:sz w:val="24"/>
                <w:szCs w:val="24"/>
              </w:rPr>
              <w:t xml:space="preserve"> have a team to work with </w:t>
            </w:r>
            <w:r>
              <w:rPr>
                <w:rFonts w:ascii="Calibri" w:eastAsia="Times New Roman" w:hAnsi="Calibri" w:cs="Times New Roman"/>
                <w:color w:val="1E4E79"/>
                <w:sz w:val="24"/>
                <w:szCs w:val="24"/>
              </w:rPr>
              <w:t>when it comes to assigning lessons and analyzing student data.</w:t>
            </w:r>
          </w:p>
          <w:p w14:paraId="1C9EF44C" w14:textId="77777777" w:rsidR="00334CE1" w:rsidRDefault="00334CE1" w:rsidP="00334CE1">
            <w:pPr>
              <w:pStyle w:val="ListParagraph"/>
              <w:numPr>
                <w:ilvl w:val="0"/>
                <w:numId w:val="9"/>
              </w:numPr>
              <w:rPr>
                <w:rFonts w:ascii="Calibri" w:eastAsia="Times New Roman" w:hAnsi="Calibri" w:cs="Times New Roman"/>
                <w:color w:val="1E4E79"/>
                <w:sz w:val="24"/>
                <w:szCs w:val="24"/>
              </w:rPr>
            </w:pPr>
            <w:r w:rsidRPr="00334CE1">
              <w:rPr>
                <w:rFonts w:ascii="Calibri" w:eastAsia="Times New Roman" w:hAnsi="Calibri" w:cs="Times New Roman"/>
                <w:color w:val="1E4E79"/>
                <w:sz w:val="24"/>
                <w:szCs w:val="24"/>
              </w:rPr>
              <w:t>Teachers will get ideas from other teachers and how they are having students complete the lessons.</w:t>
            </w:r>
          </w:p>
          <w:p w14:paraId="20C2DDF6" w14:textId="77777777" w:rsidR="00334CE1" w:rsidRDefault="00334CE1" w:rsidP="00334CE1">
            <w:pPr>
              <w:pStyle w:val="ListParagraph"/>
              <w:numPr>
                <w:ilvl w:val="0"/>
                <w:numId w:val="9"/>
              </w:numPr>
              <w:rPr>
                <w:rFonts w:ascii="Calibri" w:eastAsia="Times New Roman" w:hAnsi="Calibri" w:cs="Times New Roman"/>
                <w:color w:val="1E4E79"/>
                <w:sz w:val="24"/>
                <w:szCs w:val="24"/>
              </w:rPr>
            </w:pPr>
            <w:r>
              <w:rPr>
                <w:rFonts w:ascii="Calibri" w:eastAsia="Times New Roman" w:hAnsi="Calibri" w:cs="Times New Roman"/>
                <w:color w:val="1E4E79"/>
                <w:sz w:val="24"/>
                <w:szCs w:val="24"/>
              </w:rPr>
              <w:t>If teachers need ideas for in-class activities the helping teacher and digital learning specialist will help.</w:t>
            </w:r>
          </w:p>
          <w:p w14:paraId="36235187" w14:textId="5362954C" w:rsidR="00334CE1" w:rsidRPr="00334CE1" w:rsidRDefault="00334CE1" w:rsidP="00334CE1">
            <w:pPr>
              <w:pStyle w:val="ListParagraph"/>
              <w:numPr>
                <w:ilvl w:val="0"/>
                <w:numId w:val="9"/>
              </w:numPr>
              <w:rPr>
                <w:rFonts w:ascii="Calibri" w:eastAsia="Times New Roman" w:hAnsi="Calibri" w:cs="Times New Roman"/>
                <w:color w:val="1E4E79"/>
                <w:sz w:val="24"/>
                <w:szCs w:val="24"/>
              </w:rPr>
            </w:pPr>
            <w:r>
              <w:rPr>
                <w:rFonts w:ascii="Calibri" w:eastAsia="Times New Roman" w:hAnsi="Calibri" w:cs="Times New Roman"/>
                <w:color w:val="1E4E79"/>
                <w:sz w:val="24"/>
                <w:szCs w:val="24"/>
              </w:rPr>
              <w:t>Their Campus Assessment Coordinator will help them when it comes to analyzing the data from the reports</w:t>
            </w:r>
            <w:r w:rsidR="009C3580">
              <w:rPr>
                <w:rFonts w:ascii="Calibri" w:eastAsia="Times New Roman" w:hAnsi="Calibri" w:cs="Times New Roman"/>
                <w:color w:val="1E4E79"/>
                <w:sz w:val="24"/>
                <w:szCs w:val="24"/>
              </w:rPr>
              <w:t xml:space="preserve"> in Edgenuity</w:t>
            </w:r>
            <w:r>
              <w:rPr>
                <w:rFonts w:ascii="Calibri" w:eastAsia="Times New Roman" w:hAnsi="Calibri" w:cs="Times New Roman"/>
                <w:color w:val="1E4E79"/>
                <w:sz w:val="24"/>
                <w:szCs w:val="24"/>
              </w:rPr>
              <w:t>.</w:t>
            </w:r>
          </w:p>
          <w:p w14:paraId="5E3551F4" w14:textId="77777777" w:rsidR="00025532" w:rsidRPr="0030612E" w:rsidRDefault="00025532" w:rsidP="00334CE1">
            <w:pPr>
              <w:pStyle w:val="ListParagraph"/>
              <w:rPr>
                <w:rFonts w:ascii="Calibri" w:eastAsia="Times New Roman" w:hAnsi="Calibri" w:cs="Times New Roman"/>
                <w:color w:val="1E4E79"/>
                <w:sz w:val="24"/>
                <w:szCs w:val="24"/>
              </w:rPr>
            </w:pPr>
          </w:p>
        </w:tc>
      </w:tr>
      <w:tr w:rsidR="002E5B09" w14:paraId="79C28FA2" w14:textId="77777777" w:rsidTr="000D336F">
        <w:tc>
          <w:tcPr>
            <w:tcW w:w="1525" w:type="dxa"/>
            <w:shd w:val="clear" w:color="auto" w:fill="1F4E79" w:themeFill="accent1" w:themeFillShade="80"/>
          </w:tcPr>
          <w:p w14:paraId="6B0D4B2D" w14:textId="77777777" w:rsidR="002E5B09" w:rsidRPr="002E5B09" w:rsidRDefault="002E5B09" w:rsidP="002E5B09">
            <w:pPr>
              <w:rPr>
                <w:rFonts w:ascii="Calibri" w:eastAsia="Times New Roman" w:hAnsi="Calibri" w:cs="Times New Roman"/>
                <w:color w:val="FFFFFF" w:themeColor="background1"/>
                <w:sz w:val="32"/>
                <w:szCs w:val="32"/>
              </w:rPr>
            </w:pPr>
            <w:r w:rsidRPr="002E5B09">
              <w:rPr>
                <w:rFonts w:ascii="Calibri" w:eastAsia="Times New Roman" w:hAnsi="Calibri" w:cs="Times New Roman"/>
                <w:color w:val="FFFFFF" w:themeColor="background1"/>
                <w:sz w:val="32"/>
                <w:szCs w:val="32"/>
              </w:rPr>
              <w:t>Structu</w:t>
            </w:r>
            <w:r>
              <w:rPr>
                <w:rFonts w:ascii="Calibri" w:eastAsia="Times New Roman" w:hAnsi="Calibri" w:cs="Times New Roman"/>
                <w:color w:val="FFFFFF" w:themeColor="background1"/>
                <w:sz w:val="32"/>
                <w:szCs w:val="32"/>
              </w:rPr>
              <w:t>r</w:t>
            </w:r>
            <w:r w:rsidRPr="002E5B09">
              <w:rPr>
                <w:rFonts w:ascii="Calibri" w:eastAsia="Times New Roman" w:hAnsi="Calibri" w:cs="Times New Roman"/>
                <w:color w:val="FFFFFF" w:themeColor="background1"/>
                <w:sz w:val="32"/>
                <w:szCs w:val="32"/>
              </w:rPr>
              <w:t>al</w:t>
            </w:r>
          </w:p>
        </w:tc>
        <w:tc>
          <w:tcPr>
            <w:tcW w:w="3870" w:type="dxa"/>
          </w:tcPr>
          <w:p w14:paraId="6D3D3B62" w14:textId="3188A299" w:rsidR="00F12F06" w:rsidRDefault="00334CE1" w:rsidP="00025532">
            <w:pPr>
              <w:pStyle w:val="ListParagraph"/>
              <w:numPr>
                <w:ilvl w:val="0"/>
                <w:numId w:val="10"/>
              </w:numPr>
              <w:rPr>
                <w:rFonts w:ascii="Calibri" w:eastAsia="Times New Roman" w:hAnsi="Calibri" w:cs="Times New Roman"/>
                <w:color w:val="1E4E79"/>
                <w:sz w:val="24"/>
                <w:szCs w:val="24"/>
              </w:rPr>
            </w:pPr>
            <w:r>
              <w:rPr>
                <w:rFonts w:ascii="Calibri" w:eastAsia="Times New Roman" w:hAnsi="Calibri" w:cs="Times New Roman"/>
                <w:color w:val="1E4E79"/>
                <w:sz w:val="24"/>
                <w:szCs w:val="24"/>
              </w:rPr>
              <w:t xml:space="preserve">Special rewards can be given to the winning </w:t>
            </w:r>
            <w:r w:rsidR="00F41A8E">
              <w:rPr>
                <w:rFonts w:ascii="Calibri" w:eastAsia="Times New Roman" w:hAnsi="Calibri" w:cs="Times New Roman"/>
                <w:color w:val="1E4E79"/>
                <w:sz w:val="24"/>
                <w:szCs w:val="24"/>
              </w:rPr>
              <w:t>teachers</w:t>
            </w:r>
            <w:r w:rsidR="00F82639">
              <w:rPr>
                <w:rFonts w:ascii="Calibri" w:eastAsia="Times New Roman" w:hAnsi="Calibri" w:cs="Times New Roman"/>
                <w:color w:val="1E4E79"/>
                <w:sz w:val="24"/>
                <w:szCs w:val="24"/>
              </w:rPr>
              <w:t>’ campus</w:t>
            </w:r>
            <w:r w:rsidR="00F41A8E">
              <w:rPr>
                <w:rFonts w:ascii="Calibri" w:eastAsia="Times New Roman" w:hAnsi="Calibri" w:cs="Times New Roman"/>
                <w:color w:val="1E4E79"/>
                <w:sz w:val="24"/>
                <w:szCs w:val="24"/>
              </w:rPr>
              <w:t xml:space="preserve"> who have the hi</w:t>
            </w:r>
            <w:r w:rsidR="00F12F06">
              <w:rPr>
                <w:rFonts w:ascii="Calibri" w:eastAsia="Times New Roman" w:hAnsi="Calibri" w:cs="Times New Roman"/>
                <w:color w:val="1E4E79"/>
                <w:sz w:val="24"/>
                <w:szCs w:val="24"/>
              </w:rPr>
              <w:t>ghest usage.</w:t>
            </w:r>
          </w:p>
          <w:p w14:paraId="0005A15A" w14:textId="611C0447" w:rsidR="00025532" w:rsidRDefault="00F12F06" w:rsidP="00025532">
            <w:pPr>
              <w:pStyle w:val="ListParagraph"/>
              <w:numPr>
                <w:ilvl w:val="0"/>
                <w:numId w:val="10"/>
              </w:numPr>
              <w:rPr>
                <w:rFonts w:ascii="Calibri" w:eastAsia="Times New Roman" w:hAnsi="Calibri" w:cs="Times New Roman"/>
                <w:color w:val="1E4E79"/>
                <w:sz w:val="24"/>
                <w:szCs w:val="24"/>
              </w:rPr>
            </w:pPr>
            <w:r>
              <w:rPr>
                <w:rFonts w:ascii="Calibri" w:eastAsia="Times New Roman" w:hAnsi="Calibri" w:cs="Times New Roman"/>
                <w:color w:val="1E4E79"/>
                <w:sz w:val="24"/>
                <w:szCs w:val="24"/>
              </w:rPr>
              <w:t>T</w:t>
            </w:r>
            <w:r w:rsidR="00334CE1">
              <w:rPr>
                <w:rFonts w:ascii="Calibri" w:eastAsia="Times New Roman" w:hAnsi="Calibri" w:cs="Times New Roman"/>
                <w:color w:val="1E4E79"/>
                <w:sz w:val="24"/>
                <w:szCs w:val="24"/>
              </w:rPr>
              <w:t>hey may be given the opportunity to share their experience during a faculty meeting.</w:t>
            </w:r>
          </w:p>
          <w:p w14:paraId="5BFD4531" w14:textId="77777777" w:rsidR="00334CE1" w:rsidRDefault="00334CE1" w:rsidP="00025532">
            <w:pPr>
              <w:pStyle w:val="ListParagraph"/>
              <w:numPr>
                <w:ilvl w:val="0"/>
                <w:numId w:val="10"/>
              </w:numPr>
              <w:rPr>
                <w:rFonts w:ascii="Calibri" w:eastAsia="Times New Roman" w:hAnsi="Calibri" w:cs="Times New Roman"/>
                <w:color w:val="1E4E79"/>
                <w:sz w:val="24"/>
                <w:szCs w:val="24"/>
              </w:rPr>
            </w:pPr>
            <w:r>
              <w:rPr>
                <w:rFonts w:ascii="Calibri" w:eastAsia="Times New Roman" w:hAnsi="Calibri" w:cs="Times New Roman"/>
                <w:color w:val="1E4E79"/>
                <w:sz w:val="24"/>
                <w:szCs w:val="24"/>
              </w:rPr>
              <w:t xml:space="preserve">Teachers may elect to use this as part of an Action </w:t>
            </w:r>
            <w:r>
              <w:rPr>
                <w:rFonts w:ascii="Calibri" w:eastAsia="Times New Roman" w:hAnsi="Calibri" w:cs="Times New Roman"/>
                <w:color w:val="1E4E79"/>
                <w:sz w:val="24"/>
                <w:szCs w:val="24"/>
              </w:rPr>
              <w:lastRenderedPageBreak/>
              <w:t>Research project where they can also receive a stipend for completing the project.</w:t>
            </w:r>
          </w:p>
          <w:p w14:paraId="7C7057A9" w14:textId="77777777" w:rsidR="00F12F06" w:rsidRDefault="00F12F06" w:rsidP="00025532">
            <w:pPr>
              <w:pStyle w:val="ListParagraph"/>
              <w:numPr>
                <w:ilvl w:val="0"/>
                <w:numId w:val="10"/>
              </w:numPr>
              <w:rPr>
                <w:rFonts w:ascii="Calibri" w:eastAsia="Times New Roman" w:hAnsi="Calibri" w:cs="Times New Roman"/>
                <w:color w:val="1E4E79"/>
                <w:sz w:val="24"/>
                <w:szCs w:val="24"/>
              </w:rPr>
            </w:pPr>
            <w:r>
              <w:rPr>
                <w:rFonts w:ascii="Calibri" w:eastAsia="Times New Roman" w:hAnsi="Calibri" w:cs="Times New Roman"/>
                <w:color w:val="1E4E79"/>
                <w:sz w:val="24"/>
                <w:szCs w:val="24"/>
              </w:rPr>
              <w:t>For everytime they complete the vital behaviors they get “jeans day” pass.</w:t>
            </w:r>
          </w:p>
          <w:p w14:paraId="46030E36" w14:textId="26C4E395" w:rsidR="001D5849" w:rsidRPr="0030612E" w:rsidRDefault="001D5849" w:rsidP="00025532">
            <w:pPr>
              <w:pStyle w:val="ListParagraph"/>
              <w:numPr>
                <w:ilvl w:val="0"/>
                <w:numId w:val="10"/>
              </w:numPr>
              <w:rPr>
                <w:rFonts w:ascii="Calibri" w:eastAsia="Times New Roman" w:hAnsi="Calibri" w:cs="Times New Roman"/>
                <w:color w:val="1E4E79"/>
                <w:sz w:val="24"/>
                <w:szCs w:val="24"/>
              </w:rPr>
            </w:pPr>
            <w:r>
              <w:rPr>
                <w:rFonts w:ascii="Calibri" w:eastAsia="Times New Roman" w:hAnsi="Calibri" w:cs="Times New Roman"/>
                <w:color w:val="1E4E79"/>
                <w:sz w:val="24"/>
                <w:szCs w:val="24"/>
              </w:rPr>
              <w:t>Post signs up in hallways and faculty lounge that share tips for using Edgenuity</w:t>
            </w:r>
          </w:p>
        </w:tc>
        <w:tc>
          <w:tcPr>
            <w:tcW w:w="4680" w:type="dxa"/>
          </w:tcPr>
          <w:p w14:paraId="74C5B3A1" w14:textId="77777777" w:rsidR="002E5B09" w:rsidRPr="0030612E" w:rsidRDefault="00025532" w:rsidP="00025532">
            <w:pPr>
              <w:pStyle w:val="ListParagraph"/>
              <w:numPr>
                <w:ilvl w:val="0"/>
                <w:numId w:val="10"/>
              </w:numPr>
              <w:rPr>
                <w:rFonts w:ascii="Calibri" w:eastAsia="Times New Roman" w:hAnsi="Calibri" w:cs="Times New Roman"/>
                <w:color w:val="1E4E79"/>
                <w:sz w:val="24"/>
                <w:szCs w:val="24"/>
              </w:rPr>
            </w:pPr>
            <w:r w:rsidRPr="0030612E">
              <w:rPr>
                <w:rFonts w:ascii="Calibri" w:eastAsia="Times New Roman" w:hAnsi="Calibri" w:cs="Times New Roman"/>
                <w:color w:val="1E4E79"/>
                <w:sz w:val="24"/>
                <w:szCs w:val="24"/>
              </w:rPr>
              <w:lastRenderedPageBreak/>
              <w:t xml:space="preserve">Teachers will need </w:t>
            </w:r>
            <w:r w:rsidR="00334CE1">
              <w:rPr>
                <w:rFonts w:ascii="Calibri" w:eastAsia="Times New Roman" w:hAnsi="Calibri" w:cs="Times New Roman"/>
                <w:color w:val="1E4E79"/>
                <w:sz w:val="24"/>
                <w:szCs w:val="24"/>
              </w:rPr>
              <w:t>to have a common planning period</w:t>
            </w:r>
            <w:r w:rsidRPr="0030612E">
              <w:rPr>
                <w:rFonts w:ascii="Calibri" w:eastAsia="Times New Roman" w:hAnsi="Calibri" w:cs="Times New Roman"/>
                <w:color w:val="1E4E79"/>
                <w:sz w:val="24"/>
                <w:szCs w:val="24"/>
              </w:rPr>
              <w:t>.</w:t>
            </w:r>
          </w:p>
          <w:p w14:paraId="2CAF7E9E" w14:textId="77777777" w:rsidR="00025532" w:rsidRDefault="00025532" w:rsidP="00025532">
            <w:pPr>
              <w:pStyle w:val="ListParagraph"/>
              <w:numPr>
                <w:ilvl w:val="0"/>
                <w:numId w:val="10"/>
              </w:numPr>
              <w:rPr>
                <w:rFonts w:ascii="Calibri" w:eastAsia="Times New Roman" w:hAnsi="Calibri" w:cs="Times New Roman"/>
                <w:color w:val="1E4E79"/>
                <w:sz w:val="24"/>
                <w:szCs w:val="24"/>
              </w:rPr>
            </w:pPr>
            <w:r w:rsidRPr="0030612E">
              <w:rPr>
                <w:rFonts w:ascii="Calibri" w:eastAsia="Times New Roman" w:hAnsi="Calibri" w:cs="Times New Roman"/>
                <w:color w:val="1E4E79"/>
                <w:sz w:val="24"/>
                <w:szCs w:val="24"/>
              </w:rPr>
              <w:t>Face-to-face professional learning</w:t>
            </w:r>
            <w:r w:rsidR="000A1418">
              <w:rPr>
                <w:rFonts w:ascii="Calibri" w:eastAsia="Times New Roman" w:hAnsi="Calibri" w:cs="Times New Roman"/>
                <w:color w:val="1E4E79"/>
                <w:sz w:val="24"/>
                <w:szCs w:val="24"/>
              </w:rPr>
              <w:t xml:space="preserve"> will be facilitated during the PLC</w:t>
            </w:r>
            <w:r w:rsidRPr="0030612E">
              <w:rPr>
                <w:rFonts w:ascii="Calibri" w:eastAsia="Times New Roman" w:hAnsi="Calibri" w:cs="Times New Roman"/>
                <w:color w:val="1E4E79"/>
                <w:sz w:val="24"/>
                <w:szCs w:val="24"/>
              </w:rPr>
              <w:t xml:space="preserve"> time.</w:t>
            </w:r>
          </w:p>
          <w:p w14:paraId="5EAD00ED" w14:textId="77777777" w:rsidR="000A1418" w:rsidRDefault="00F12F06" w:rsidP="00025532">
            <w:pPr>
              <w:pStyle w:val="ListParagraph"/>
              <w:numPr>
                <w:ilvl w:val="0"/>
                <w:numId w:val="10"/>
              </w:numPr>
              <w:rPr>
                <w:rFonts w:ascii="Calibri" w:eastAsia="Times New Roman" w:hAnsi="Calibri" w:cs="Times New Roman"/>
                <w:color w:val="1E4E79"/>
                <w:sz w:val="24"/>
                <w:szCs w:val="24"/>
              </w:rPr>
            </w:pPr>
            <w:r>
              <w:rPr>
                <w:rFonts w:ascii="Calibri" w:eastAsia="Times New Roman" w:hAnsi="Calibri" w:cs="Times New Roman"/>
                <w:color w:val="1E4E79"/>
                <w:sz w:val="24"/>
                <w:szCs w:val="24"/>
              </w:rPr>
              <w:t>Administrators will need to provide classroom observations more often and provide feedback to teachers during the blended learning lessons</w:t>
            </w:r>
          </w:p>
          <w:p w14:paraId="026D950A" w14:textId="5EA74752" w:rsidR="001D5849" w:rsidRPr="0030612E" w:rsidRDefault="001D5849" w:rsidP="00025532">
            <w:pPr>
              <w:pStyle w:val="ListParagraph"/>
              <w:numPr>
                <w:ilvl w:val="0"/>
                <w:numId w:val="10"/>
              </w:numPr>
              <w:rPr>
                <w:rFonts w:ascii="Calibri" w:eastAsia="Times New Roman" w:hAnsi="Calibri" w:cs="Times New Roman"/>
                <w:color w:val="1E4E79"/>
                <w:sz w:val="24"/>
                <w:szCs w:val="24"/>
              </w:rPr>
            </w:pPr>
            <w:r>
              <w:rPr>
                <w:rFonts w:ascii="Calibri" w:eastAsia="Times New Roman" w:hAnsi="Calibri" w:cs="Times New Roman"/>
                <w:color w:val="1E4E79"/>
                <w:sz w:val="24"/>
                <w:szCs w:val="24"/>
              </w:rPr>
              <w:t xml:space="preserve">Create “pineapple chart” for teachers that are using Edgenuity away from </w:t>
            </w:r>
            <w:r>
              <w:rPr>
                <w:rFonts w:ascii="Calibri" w:eastAsia="Times New Roman" w:hAnsi="Calibri" w:cs="Times New Roman"/>
                <w:color w:val="1E4E79"/>
                <w:sz w:val="24"/>
                <w:szCs w:val="24"/>
              </w:rPr>
              <w:lastRenderedPageBreak/>
              <w:t>class and doing collaborative learning activities during class time.</w:t>
            </w:r>
          </w:p>
        </w:tc>
      </w:tr>
    </w:tbl>
    <w:p w14:paraId="798DDF41" w14:textId="77777777" w:rsidR="002E5B09" w:rsidRPr="00F84AB2" w:rsidRDefault="002E5B09" w:rsidP="002E5B09">
      <w:pPr>
        <w:spacing w:after="0" w:line="240" w:lineRule="auto"/>
        <w:rPr>
          <w:rFonts w:ascii="Calibri" w:eastAsia="Times New Roman" w:hAnsi="Calibri" w:cs="Times New Roman"/>
          <w:color w:val="1E4E79"/>
          <w:sz w:val="32"/>
          <w:szCs w:val="32"/>
        </w:rPr>
      </w:pPr>
    </w:p>
    <w:p w14:paraId="5159C6A0" w14:textId="01A24FA7" w:rsidR="002E5B09" w:rsidRPr="00F84AB2" w:rsidRDefault="002E5B09" w:rsidP="00F84AB2">
      <w:pPr>
        <w:spacing w:after="0" w:line="240" w:lineRule="auto"/>
        <w:rPr>
          <w:rFonts w:ascii="Calibri" w:eastAsia="Times New Roman" w:hAnsi="Calibri" w:cs="Times New Roman"/>
        </w:rPr>
      </w:pPr>
    </w:p>
    <w:p w14:paraId="7D947F73" w14:textId="67C05993" w:rsidR="00006C3D" w:rsidRDefault="00006C3D"/>
    <w:p w14:paraId="41D88024" w14:textId="4AD67A55" w:rsidR="00391902" w:rsidRDefault="00F12F06">
      <w:r>
        <w:rPr>
          <w:noProof/>
        </w:rPr>
        <w:drawing>
          <wp:anchor distT="0" distB="0" distL="114300" distR="114300" simplePos="0" relativeHeight="251656704" behindDoc="1" locked="0" layoutInCell="1" allowOverlap="1" wp14:anchorId="049ED551" wp14:editId="258A2530">
            <wp:simplePos x="0" y="0"/>
            <wp:positionH relativeFrom="margin">
              <wp:posOffset>794385</wp:posOffset>
            </wp:positionH>
            <wp:positionV relativeFrom="paragraph">
              <wp:posOffset>96520</wp:posOffset>
            </wp:positionV>
            <wp:extent cx="4718050" cy="3538220"/>
            <wp:effectExtent l="133350" t="114300" r="120650" b="157480"/>
            <wp:wrapTight wrapText="bothSides">
              <wp:wrapPolygon edited="0">
                <wp:start x="-523" y="-698"/>
                <wp:lineTo x="-610" y="21864"/>
                <wp:lineTo x="10378" y="22212"/>
                <wp:lineTo x="10466" y="22445"/>
                <wp:lineTo x="10815" y="22445"/>
                <wp:lineTo x="10902" y="22212"/>
                <wp:lineTo x="22065" y="21864"/>
                <wp:lineTo x="21978" y="-698"/>
                <wp:lineTo x="-523" y="-69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5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8050" cy="3538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6FE90B91" w14:textId="77777777" w:rsidR="00006C3D" w:rsidRDefault="00006C3D"/>
    <w:p w14:paraId="6CA6B7F5" w14:textId="77777777" w:rsidR="00006C3D" w:rsidRDefault="00006C3D"/>
    <w:p w14:paraId="2EB46893" w14:textId="77777777" w:rsidR="00006C3D" w:rsidRDefault="00006C3D"/>
    <w:p w14:paraId="3B464EF5" w14:textId="77777777" w:rsidR="00006C3D" w:rsidRDefault="00006C3D"/>
    <w:p w14:paraId="7FA2474B" w14:textId="77777777" w:rsidR="00006C3D" w:rsidRDefault="00006C3D"/>
    <w:p w14:paraId="5B301671" w14:textId="77777777" w:rsidR="00006C3D" w:rsidRDefault="00006C3D"/>
    <w:p w14:paraId="3D70AB1C" w14:textId="77777777" w:rsidR="00006C3D" w:rsidRDefault="00006C3D"/>
    <w:p w14:paraId="3826CBF3" w14:textId="77777777" w:rsidR="00006C3D" w:rsidRDefault="00006C3D"/>
    <w:p w14:paraId="1251B0F3" w14:textId="77777777" w:rsidR="00006C3D" w:rsidRDefault="00006C3D"/>
    <w:p w14:paraId="0A7F6A12" w14:textId="77777777" w:rsidR="00006C3D" w:rsidRDefault="00006C3D"/>
    <w:p w14:paraId="42E253EF" w14:textId="77777777" w:rsidR="00006C3D" w:rsidRDefault="00006C3D"/>
    <w:p w14:paraId="6D2449DB" w14:textId="77777777" w:rsidR="00006C3D" w:rsidRDefault="00006C3D"/>
    <w:p w14:paraId="687130F4" w14:textId="77777777" w:rsidR="00006C3D" w:rsidRDefault="00006C3D"/>
    <w:p w14:paraId="7384600D" w14:textId="77777777" w:rsidR="00006C3D" w:rsidRDefault="00006C3D"/>
    <w:p w14:paraId="4E9E74D2" w14:textId="77777777" w:rsidR="00006C3D" w:rsidRDefault="00006C3D"/>
    <w:p w14:paraId="5C7AD664" w14:textId="77777777" w:rsidR="00006C3D" w:rsidRDefault="00006C3D"/>
    <w:p w14:paraId="7D1405C2" w14:textId="77777777" w:rsidR="00006C3D" w:rsidRDefault="00006C3D"/>
    <w:p w14:paraId="79A94B9A" w14:textId="77777777" w:rsidR="00006C3D" w:rsidRDefault="00006C3D"/>
    <w:p w14:paraId="77BA1D27" w14:textId="07B97D10" w:rsidR="00FE2616" w:rsidRDefault="00FE2616"/>
    <w:sdt>
      <w:sdtPr>
        <w:rPr>
          <w:rFonts w:asciiTheme="minorHAnsi" w:eastAsiaTheme="minorHAnsi" w:hAnsiTheme="minorHAnsi" w:cstheme="minorBidi"/>
          <w:color w:val="auto"/>
          <w:sz w:val="22"/>
          <w:szCs w:val="22"/>
        </w:rPr>
        <w:id w:val="1388684682"/>
        <w:docPartObj>
          <w:docPartGallery w:val="Bibliographies"/>
          <w:docPartUnique/>
        </w:docPartObj>
      </w:sdtPr>
      <w:sdtEndPr/>
      <w:sdtContent>
        <w:p w14:paraId="39FD5814" w14:textId="631B4CEC" w:rsidR="00FE2616" w:rsidRDefault="00FE2616">
          <w:pPr>
            <w:pStyle w:val="Heading1"/>
          </w:pPr>
          <w:r>
            <w:t>References</w:t>
          </w:r>
        </w:p>
        <w:p w14:paraId="5C29DE86" w14:textId="77777777" w:rsidR="000804F0" w:rsidRPr="000804F0" w:rsidRDefault="000804F0" w:rsidP="000804F0"/>
        <w:sdt>
          <w:sdtPr>
            <w:id w:val="-573587230"/>
            <w:bibliography/>
          </w:sdtPr>
          <w:sdtEndPr/>
          <w:sdtContent>
            <w:p w14:paraId="14B50154" w14:textId="77777777" w:rsidR="00E12E75" w:rsidRDefault="00FE2616" w:rsidP="00E12E75">
              <w:pPr>
                <w:pStyle w:val="Bibliography"/>
                <w:ind w:left="720" w:hanging="720"/>
                <w:rPr>
                  <w:noProof/>
                  <w:sz w:val="24"/>
                  <w:szCs w:val="24"/>
                </w:rPr>
              </w:pPr>
              <w:r w:rsidRPr="00F12F06">
                <w:rPr>
                  <w:sz w:val="28"/>
                  <w:szCs w:val="28"/>
                </w:rPr>
                <w:fldChar w:fldCharType="begin"/>
              </w:r>
              <w:r w:rsidRPr="00F12F06">
                <w:rPr>
                  <w:sz w:val="28"/>
                  <w:szCs w:val="28"/>
                </w:rPr>
                <w:instrText xml:space="preserve"> BIBLIOGRAPHY </w:instrText>
              </w:r>
              <w:r w:rsidRPr="00F12F06">
                <w:rPr>
                  <w:sz w:val="28"/>
                  <w:szCs w:val="28"/>
                </w:rPr>
                <w:fldChar w:fldCharType="separate"/>
              </w:r>
              <w:r w:rsidR="00E12E75">
                <w:rPr>
                  <w:noProof/>
                </w:rPr>
                <w:t xml:space="preserve">Hall, G. E., &amp; Hord, S. M. (2010). </w:t>
              </w:r>
              <w:r w:rsidR="00E12E75">
                <w:rPr>
                  <w:i/>
                  <w:iCs/>
                  <w:noProof/>
                </w:rPr>
                <w:t>Implementing Change: Patterns, Principles, and Potholes.</w:t>
              </w:r>
              <w:r w:rsidR="00E12E75">
                <w:rPr>
                  <w:noProof/>
                </w:rPr>
                <w:t xml:space="preserve"> New York, NY: Pearson.</w:t>
              </w:r>
            </w:p>
            <w:p w14:paraId="7F00BA52" w14:textId="77777777" w:rsidR="00E12E75" w:rsidRDefault="00E12E75" w:rsidP="00E12E75">
              <w:pPr>
                <w:pStyle w:val="Bibliography"/>
                <w:ind w:left="720" w:hanging="720"/>
                <w:rPr>
                  <w:noProof/>
                </w:rPr>
              </w:pPr>
              <w:r>
                <w:rPr>
                  <w:noProof/>
                </w:rPr>
                <w:t xml:space="preserve">Jackson, R. H. (2008). </w:t>
              </w:r>
              <w:r>
                <w:rPr>
                  <w:i/>
                  <w:iCs/>
                  <w:noProof/>
                </w:rPr>
                <w:t>The Instructional Leader's Guide to Strategic Conversations with Teachers.</w:t>
              </w:r>
              <w:r>
                <w:rPr>
                  <w:noProof/>
                </w:rPr>
                <w:t xml:space="preserve"> Washington, D.C.: Mindsteps.</w:t>
              </w:r>
            </w:p>
            <w:p w14:paraId="4728DB4B" w14:textId="750216DF" w:rsidR="00FE2616" w:rsidRDefault="00FE2616" w:rsidP="00E12E75">
              <w:r w:rsidRPr="00F12F06">
                <w:rPr>
                  <w:b/>
                  <w:bCs/>
                  <w:noProof/>
                  <w:sz w:val="28"/>
                  <w:szCs w:val="28"/>
                </w:rPr>
                <w:fldChar w:fldCharType="end"/>
              </w:r>
            </w:p>
          </w:sdtContent>
        </w:sdt>
      </w:sdtContent>
    </w:sdt>
    <w:p w14:paraId="3B9BCC05" w14:textId="7F804A94" w:rsidR="00FE2616" w:rsidRDefault="00FE2616"/>
    <w:sectPr w:rsidR="00FE2616" w:rsidSect="00C22C8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C14"/>
    <w:multiLevelType w:val="multilevel"/>
    <w:tmpl w:val="DFAA2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4155E"/>
    <w:multiLevelType w:val="hybridMultilevel"/>
    <w:tmpl w:val="E268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95E0D"/>
    <w:multiLevelType w:val="multilevel"/>
    <w:tmpl w:val="E64C8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611F1"/>
    <w:multiLevelType w:val="hybridMultilevel"/>
    <w:tmpl w:val="FDB0D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B02E5A"/>
    <w:multiLevelType w:val="multilevel"/>
    <w:tmpl w:val="D0F0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2A54D4"/>
    <w:multiLevelType w:val="multilevel"/>
    <w:tmpl w:val="2CFE7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85F89"/>
    <w:multiLevelType w:val="hybridMultilevel"/>
    <w:tmpl w:val="627E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606CA"/>
    <w:multiLevelType w:val="hybridMultilevel"/>
    <w:tmpl w:val="DEC0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C5F50"/>
    <w:multiLevelType w:val="multilevel"/>
    <w:tmpl w:val="B5B09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497E3B"/>
    <w:multiLevelType w:val="multilevel"/>
    <w:tmpl w:val="E34A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806143"/>
    <w:multiLevelType w:val="multilevel"/>
    <w:tmpl w:val="0D68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FF18D4"/>
    <w:multiLevelType w:val="hybridMultilevel"/>
    <w:tmpl w:val="46CC7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C3BAC"/>
    <w:multiLevelType w:val="multilevel"/>
    <w:tmpl w:val="F186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0B4F07"/>
    <w:multiLevelType w:val="hybridMultilevel"/>
    <w:tmpl w:val="F5241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12"/>
  </w:num>
  <w:num w:numId="6">
    <w:abstractNumId w:val="10"/>
  </w:num>
  <w:num w:numId="7">
    <w:abstractNumId w:val="9"/>
  </w:num>
  <w:num w:numId="8">
    <w:abstractNumId w:val="6"/>
  </w:num>
  <w:num w:numId="9">
    <w:abstractNumId w:val="1"/>
  </w:num>
  <w:num w:numId="10">
    <w:abstractNumId w:val="7"/>
  </w:num>
  <w:num w:numId="11">
    <w:abstractNumId w:val="4"/>
  </w:num>
  <w:num w:numId="12">
    <w:abstractNumId w:val="13"/>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B2"/>
    <w:rsid w:val="00006C3D"/>
    <w:rsid w:val="00025532"/>
    <w:rsid w:val="000724AF"/>
    <w:rsid w:val="00073365"/>
    <w:rsid w:val="000804F0"/>
    <w:rsid w:val="00091839"/>
    <w:rsid w:val="00095171"/>
    <w:rsid w:val="000A1418"/>
    <w:rsid w:val="000A6B36"/>
    <w:rsid w:val="000B397D"/>
    <w:rsid w:val="000D336F"/>
    <w:rsid w:val="000D4306"/>
    <w:rsid w:val="000D60CF"/>
    <w:rsid w:val="00111246"/>
    <w:rsid w:val="00143D8A"/>
    <w:rsid w:val="00174517"/>
    <w:rsid w:val="001D3EAB"/>
    <w:rsid w:val="001D5849"/>
    <w:rsid w:val="001F0863"/>
    <w:rsid w:val="001F39BA"/>
    <w:rsid w:val="001F5A15"/>
    <w:rsid w:val="002322BD"/>
    <w:rsid w:val="0023700B"/>
    <w:rsid w:val="0026098D"/>
    <w:rsid w:val="00285EDC"/>
    <w:rsid w:val="002B043E"/>
    <w:rsid w:val="002E10AF"/>
    <w:rsid w:val="002E5B09"/>
    <w:rsid w:val="0030612E"/>
    <w:rsid w:val="00317291"/>
    <w:rsid w:val="00334CE1"/>
    <w:rsid w:val="00334DD7"/>
    <w:rsid w:val="00346F7F"/>
    <w:rsid w:val="00351E8B"/>
    <w:rsid w:val="003C1B69"/>
    <w:rsid w:val="003C35AE"/>
    <w:rsid w:val="003D7AE4"/>
    <w:rsid w:val="00421B49"/>
    <w:rsid w:val="00446595"/>
    <w:rsid w:val="004E2B03"/>
    <w:rsid w:val="00532F15"/>
    <w:rsid w:val="00563FDD"/>
    <w:rsid w:val="0057096A"/>
    <w:rsid w:val="005804D4"/>
    <w:rsid w:val="005B216C"/>
    <w:rsid w:val="005B57B3"/>
    <w:rsid w:val="005B67D3"/>
    <w:rsid w:val="00617470"/>
    <w:rsid w:val="00620E4C"/>
    <w:rsid w:val="006477EE"/>
    <w:rsid w:val="006562F2"/>
    <w:rsid w:val="006661D0"/>
    <w:rsid w:val="006737F2"/>
    <w:rsid w:val="006B3AE0"/>
    <w:rsid w:val="00702A9C"/>
    <w:rsid w:val="00717A10"/>
    <w:rsid w:val="007408D2"/>
    <w:rsid w:val="007522E1"/>
    <w:rsid w:val="0075530C"/>
    <w:rsid w:val="00757148"/>
    <w:rsid w:val="00765339"/>
    <w:rsid w:val="00766204"/>
    <w:rsid w:val="00780AFD"/>
    <w:rsid w:val="0079711A"/>
    <w:rsid w:val="007D047B"/>
    <w:rsid w:val="0082295A"/>
    <w:rsid w:val="00823A84"/>
    <w:rsid w:val="0083011B"/>
    <w:rsid w:val="0084022B"/>
    <w:rsid w:val="00875BA7"/>
    <w:rsid w:val="00885B13"/>
    <w:rsid w:val="00891BC4"/>
    <w:rsid w:val="00897607"/>
    <w:rsid w:val="008D3A75"/>
    <w:rsid w:val="0091726E"/>
    <w:rsid w:val="009446A7"/>
    <w:rsid w:val="00972557"/>
    <w:rsid w:val="00975BD3"/>
    <w:rsid w:val="009820F5"/>
    <w:rsid w:val="00996351"/>
    <w:rsid w:val="009B02E3"/>
    <w:rsid w:val="009B653D"/>
    <w:rsid w:val="009C3580"/>
    <w:rsid w:val="009E3E14"/>
    <w:rsid w:val="009E6460"/>
    <w:rsid w:val="00A11146"/>
    <w:rsid w:val="00A16DBE"/>
    <w:rsid w:val="00A66499"/>
    <w:rsid w:val="00A855FE"/>
    <w:rsid w:val="00A85FAB"/>
    <w:rsid w:val="00AB1CA1"/>
    <w:rsid w:val="00B059B8"/>
    <w:rsid w:val="00B41114"/>
    <w:rsid w:val="00B77454"/>
    <w:rsid w:val="00B91D2F"/>
    <w:rsid w:val="00BB1082"/>
    <w:rsid w:val="00BB70EA"/>
    <w:rsid w:val="00BD1C9E"/>
    <w:rsid w:val="00BD38F4"/>
    <w:rsid w:val="00C21B2D"/>
    <w:rsid w:val="00C22C8A"/>
    <w:rsid w:val="00C51523"/>
    <w:rsid w:val="00C741D8"/>
    <w:rsid w:val="00C8694F"/>
    <w:rsid w:val="00CA3F92"/>
    <w:rsid w:val="00CD4FF8"/>
    <w:rsid w:val="00D037B9"/>
    <w:rsid w:val="00D11DE8"/>
    <w:rsid w:val="00D15987"/>
    <w:rsid w:val="00D77611"/>
    <w:rsid w:val="00DA0D8F"/>
    <w:rsid w:val="00DA6490"/>
    <w:rsid w:val="00DC1867"/>
    <w:rsid w:val="00E12E75"/>
    <w:rsid w:val="00E15BA0"/>
    <w:rsid w:val="00E567E5"/>
    <w:rsid w:val="00E64E64"/>
    <w:rsid w:val="00E737A9"/>
    <w:rsid w:val="00E738B9"/>
    <w:rsid w:val="00E74ED9"/>
    <w:rsid w:val="00EB5DE2"/>
    <w:rsid w:val="00EC44F8"/>
    <w:rsid w:val="00EE4C12"/>
    <w:rsid w:val="00EF6314"/>
    <w:rsid w:val="00F12F06"/>
    <w:rsid w:val="00F41A8E"/>
    <w:rsid w:val="00F8228D"/>
    <w:rsid w:val="00F82639"/>
    <w:rsid w:val="00F84AB2"/>
    <w:rsid w:val="00FD4DFE"/>
    <w:rsid w:val="00FE2616"/>
    <w:rsid w:val="00FF3915"/>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A0C6"/>
  <w15:chartTrackingRefBased/>
  <w15:docId w15:val="{C9E593A7-08D8-4C25-86B5-6343E6DB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A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E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B09"/>
    <w:pPr>
      <w:ind w:left="720"/>
      <w:contextualSpacing/>
    </w:pPr>
  </w:style>
  <w:style w:type="paragraph" w:styleId="NoSpacing">
    <w:name w:val="No Spacing"/>
    <w:link w:val="NoSpacingChar"/>
    <w:uiPriority w:val="1"/>
    <w:qFormat/>
    <w:rsid w:val="00C22C8A"/>
    <w:pPr>
      <w:spacing w:after="0" w:line="240" w:lineRule="auto"/>
    </w:pPr>
    <w:rPr>
      <w:rFonts w:eastAsiaTheme="minorEastAsia"/>
    </w:rPr>
  </w:style>
  <w:style w:type="character" w:customStyle="1" w:styleId="NoSpacingChar">
    <w:name w:val="No Spacing Char"/>
    <w:basedOn w:val="DefaultParagraphFont"/>
    <w:link w:val="NoSpacing"/>
    <w:uiPriority w:val="1"/>
    <w:rsid w:val="00C22C8A"/>
    <w:rPr>
      <w:rFonts w:eastAsiaTheme="minorEastAsia"/>
    </w:rPr>
  </w:style>
  <w:style w:type="character" w:styleId="CommentReference">
    <w:name w:val="annotation reference"/>
    <w:basedOn w:val="DefaultParagraphFont"/>
    <w:uiPriority w:val="99"/>
    <w:semiHidden/>
    <w:unhideWhenUsed/>
    <w:rsid w:val="00D77611"/>
    <w:rPr>
      <w:sz w:val="16"/>
      <w:szCs w:val="16"/>
    </w:rPr>
  </w:style>
  <w:style w:type="paragraph" w:styleId="CommentText">
    <w:name w:val="annotation text"/>
    <w:basedOn w:val="Normal"/>
    <w:link w:val="CommentTextChar"/>
    <w:uiPriority w:val="99"/>
    <w:semiHidden/>
    <w:unhideWhenUsed/>
    <w:rsid w:val="00D77611"/>
    <w:pPr>
      <w:spacing w:line="240" w:lineRule="auto"/>
    </w:pPr>
    <w:rPr>
      <w:sz w:val="20"/>
      <w:szCs w:val="20"/>
    </w:rPr>
  </w:style>
  <w:style w:type="character" w:customStyle="1" w:styleId="CommentTextChar">
    <w:name w:val="Comment Text Char"/>
    <w:basedOn w:val="DefaultParagraphFont"/>
    <w:link w:val="CommentText"/>
    <w:uiPriority w:val="99"/>
    <w:semiHidden/>
    <w:rsid w:val="00D77611"/>
    <w:rPr>
      <w:sz w:val="20"/>
      <w:szCs w:val="20"/>
    </w:rPr>
  </w:style>
  <w:style w:type="paragraph" w:styleId="CommentSubject">
    <w:name w:val="annotation subject"/>
    <w:basedOn w:val="CommentText"/>
    <w:next w:val="CommentText"/>
    <w:link w:val="CommentSubjectChar"/>
    <w:uiPriority w:val="99"/>
    <w:semiHidden/>
    <w:unhideWhenUsed/>
    <w:rsid w:val="00D77611"/>
    <w:rPr>
      <w:b/>
      <w:bCs/>
    </w:rPr>
  </w:style>
  <w:style w:type="character" w:customStyle="1" w:styleId="CommentSubjectChar">
    <w:name w:val="Comment Subject Char"/>
    <w:basedOn w:val="CommentTextChar"/>
    <w:link w:val="CommentSubject"/>
    <w:uiPriority w:val="99"/>
    <w:semiHidden/>
    <w:rsid w:val="00D77611"/>
    <w:rPr>
      <w:b/>
      <w:bCs/>
      <w:sz w:val="20"/>
      <w:szCs w:val="20"/>
    </w:rPr>
  </w:style>
  <w:style w:type="paragraph" w:styleId="BalloonText">
    <w:name w:val="Balloon Text"/>
    <w:basedOn w:val="Normal"/>
    <w:link w:val="BalloonTextChar"/>
    <w:uiPriority w:val="99"/>
    <w:semiHidden/>
    <w:unhideWhenUsed/>
    <w:rsid w:val="00D7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611"/>
    <w:rPr>
      <w:rFonts w:ascii="Segoe UI" w:hAnsi="Segoe UI" w:cs="Segoe UI"/>
      <w:sz w:val="18"/>
      <w:szCs w:val="18"/>
    </w:rPr>
  </w:style>
  <w:style w:type="character" w:customStyle="1" w:styleId="Heading1Char">
    <w:name w:val="Heading 1 Char"/>
    <w:basedOn w:val="DefaultParagraphFont"/>
    <w:link w:val="Heading1"/>
    <w:uiPriority w:val="9"/>
    <w:rsid w:val="00FE261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8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2340">
      <w:bodyDiv w:val="1"/>
      <w:marLeft w:val="0"/>
      <w:marRight w:val="0"/>
      <w:marTop w:val="0"/>
      <w:marBottom w:val="0"/>
      <w:divBdr>
        <w:top w:val="none" w:sz="0" w:space="0" w:color="auto"/>
        <w:left w:val="none" w:sz="0" w:space="0" w:color="auto"/>
        <w:bottom w:val="none" w:sz="0" w:space="0" w:color="auto"/>
        <w:right w:val="none" w:sz="0" w:space="0" w:color="auto"/>
      </w:divBdr>
    </w:div>
    <w:div w:id="332294203">
      <w:bodyDiv w:val="1"/>
      <w:marLeft w:val="0"/>
      <w:marRight w:val="0"/>
      <w:marTop w:val="0"/>
      <w:marBottom w:val="0"/>
      <w:divBdr>
        <w:top w:val="none" w:sz="0" w:space="0" w:color="auto"/>
        <w:left w:val="none" w:sz="0" w:space="0" w:color="auto"/>
        <w:bottom w:val="none" w:sz="0" w:space="0" w:color="auto"/>
        <w:right w:val="none" w:sz="0" w:space="0" w:color="auto"/>
      </w:divBdr>
    </w:div>
    <w:div w:id="516697889">
      <w:bodyDiv w:val="1"/>
      <w:marLeft w:val="0"/>
      <w:marRight w:val="0"/>
      <w:marTop w:val="0"/>
      <w:marBottom w:val="0"/>
      <w:divBdr>
        <w:top w:val="none" w:sz="0" w:space="0" w:color="auto"/>
        <w:left w:val="none" w:sz="0" w:space="0" w:color="auto"/>
        <w:bottom w:val="none" w:sz="0" w:space="0" w:color="auto"/>
        <w:right w:val="none" w:sz="0" w:space="0" w:color="auto"/>
      </w:divBdr>
    </w:div>
    <w:div w:id="814030157">
      <w:bodyDiv w:val="1"/>
      <w:marLeft w:val="0"/>
      <w:marRight w:val="0"/>
      <w:marTop w:val="0"/>
      <w:marBottom w:val="0"/>
      <w:divBdr>
        <w:top w:val="none" w:sz="0" w:space="0" w:color="auto"/>
        <w:left w:val="none" w:sz="0" w:space="0" w:color="auto"/>
        <w:bottom w:val="none" w:sz="0" w:space="0" w:color="auto"/>
        <w:right w:val="none" w:sz="0" w:space="0" w:color="auto"/>
      </w:divBdr>
    </w:div>
    <w:div w:id="884566304">
      <w:bodyDiv w:val="1"/>
      <w:marLeft w:val="0"/>
      <w:marRight w:val="0"/>
      <w:marTop w:val="0"/>
      <w:marBottom w:val="0"/>
      <w:divBdr>
        <w:top w:val="none" w:sz="0" w:space="0" w:color="auto"/>
        <w:left w:val="none" w:sz="0" w:space="0" w:color="auto"/>
        <w:bottom w:val="none" w:sz="0" w:space="0" w:color="auto"/>
        <w:right w:val="none" w:sz="0" w:space="0" w:color="auto"/>
      </w:divBdr>
    </w:div>
    <w:div w:id="1049692478">
      <w:bodyDiv w:val="1"/>
      <w:marLeft w:val="0"/>
      <w:marRight w:val="0"/>
      <w:marTop w:val="0"/>
      <w:marBottom w:val="0"/>
      <w:divBdr>
        <w:top w:val="none" w:sz="0" w:space="0" w:color="auto"/>
        <w:left w:val="none" w:sz="0" w:space="0" w:color="auto"/>
        <w:bottom w:val="none" w:sz="0" w:space="0" w:color="auto"/>
        <w:right w:val="none" w:sz="0" w:space="0" w:color="auto"/>
      </w:divBdr>
      <w:divsChild>
        <w:div w:id="36706706">
          <w:marLeft w:val="0"/>
          <w:marRight w:val="0"/>
          <w:marTop w:val="0"/>
          <w:marBottom w:val="0"/>
          <w:divBdr>
            <w:top w:val="none" w:sz="0" w:space="0" w:color="auto"/>
            <w:left w:val="none" w:sz="0" w:space="0" w:color="auto"/>
            <w:bottom w:val="none" w:sz="0" w:space="0" w:color="auto"/>
            <w:right w:val="none" w:sz="0" w:space="0" w:color="auto"/>
          </w:divBdr>
        </w:div>
      </w:divsChild>
    </w:div>
    <w:div w:id="1334456209">
      <w:bodyDiv w:val="1"/>
      <w:marLeft w:val="0"/>
      <w:marRight w:val="0"/>
      <w:marTop w:val="0"/>
      <w:marBottom w:val="0"/>
      <w:divBdr>
        <w:top w:val="none" w:sz="0" w:space="0" w:color="auto"/>
        <w:left w:val="none" w:sz="0" w:space="0" w:color="auto"/>
        <w:bottom w:val="none" w:sz="0" w:space="0" w:color="auto"/>
        <w:right w:val="none" w:sz="0" w:space="0" w:color="auto"/>
      </w:divBdr>
    </w:div>
    <w:div w:id="1463114963">
      <w:bodyDiv w:val="1"/>
      <w:marLeft w:val="0"/>
      <w:marRight w:val="0"/>
      <w:marTop w:val="0"/>
      <w:marBottom w:val="0"/>
      <w:divBdr>
        <w:top w:val="none" w:sz="0" w:space="0" w:color="auto"/>
        <w:left w:val="none" w:sz="0" w:space="0" w:color="auto"/>
        <w:bottom w:val="none" w:sz="0" w:space="0" w:color="auto"/>
        <w:right w:val="none" w:sz="0" w:space="0" w:color="auto"/>
      </w:divBdr>
    </w:div>
    <w:div w:id="1564295006">
      <w:bodyDiv w:val="1"/>
      <w:marLeft w:val="0"/>
      <w:marRight w:val="0"/>
      <w:marTop w:val="0"/>
      <w:marBottom w:val="0"/>
      <w:divBdr>
        <w:top w:val="none" w:sz="0" w:space="0" w:color="auto"/>
        <w:left w:val="none" w:sz="0" w:space="0" w:color="auto"/>
        <w:bottom w:val="none" w:sz="0" w:space="0" w:color="auto"/>
        <w:right w:val="none" w:sz="0" w:space="0" w:color="auto"/>
      </w:divBdr>
    </w:div>
    <w:div w:id="1568761367">
      <w:bodyDiv w:val="1"/>
      <w:marLeft w:val="0"/>
      <w:marRight w:val="0"/>
      <w:marTop w:val="0"/>
      <w:marBottom w:val="0"/>
      <w:divBdr>
        <w:top w:val="none" w:sz="0" w:space="0" w:color="auto"/>
        <w:left w:val="none" w:sz="0" w:space="0" w:color="auto"/>
        <w:bottom w:val="none" w:sz="0" w:space="0" w:color="auto"/>
        <w:right w:val="none" w:sz="0" w:space="0" w:color="auto"/>
      </w:divBdr>
    </w:div>
    <w:div w:id="2009750765">
      <w:bodyDiv w:val="1"/>
      <w:marLeft w:val="0"/>
      <w:marRight w:val="0"/>
      <w:marTop w:val="0"/>
      <w:marBottom w:val="0"/>
      <w:divBdr>
        <w:top w:val="none" w:sz="0" w:space="0" w:color="auto"/>
        <w:left w:val="none" w:sz="0" w:space="0" w:color="auto"/>
        <w:bottom w:val="none" w:sz="0" w:space="0" w:color="auto"/>
        <w:right w:val="none" w:sz="0" w:space="0" w:color="auto"/>
      </w:divBdr>
    </w:div>
    <w:div w:id="20935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Hal10</b:Tag>
    <b:SourceType>Book</b:SourceType>
    <b:Guid>{A04DFC0E-0113-49EE-91AE-6322B0D7A7C8}</b:Guid>
    <b:Author>
      <b:Author>
        <b:NameList>
          <b:Person>
            <b:Last>Hall</b:Last>
            <b:First>Gene</b:First>
            <b:Middle>E</b:Middle>
          </b:Person>
          <b:Person>
            <b:Last>Hord</b:Last>
            <b:First>Shirley</b:First>
            <b:Middle>M.</b:Middle>
          </b:Person>
        </b:NameList>
      </b:Author>
    </b:Author>
    <b:Title>Implementing Change: Patterns, Principles, and Potholes</b:Title>
    <b:Year>2010</b:Year>
    <b:City>New York, NY</b:City>
    <b:Publisher>Pearson</b:Publisher>
    <b:RefOrder>2</b:RefOrder>
  </b:Source>
  <b:Source>
    <b:Tag>DrR08</b:Tag>
    <b:SourceType>Book</b:SourceType>
    <b:Guid>{FD91768D-4DA3-461F-8E5F-23B3B21C5471}</b:Guid>
    <b:Title>The Instructional Leader's Guide to Strategic Conversations with Teachers</b:Title>
    <b:Year>2008</b:Year>
    <b:Author>
      <b:Author>
        <b:NameList>
          <b:Person>
            <b:Last>Jackson</b:Last>
            <b:First>Robyn</b:First>
            <b:Middle>H.</b:Middle>
          </b:Person>
        </b:NameList>
      </b:Author>
    </b:Author>
    <b:City>Washington, D.C.</b:City>
    <b:Publisher>Mindsteps</b:Publisher>
    <b:RefOrder>1</b:RefOrder>
  </b:Source>
</b:Sources>
</file>

<file path=customXml/itemProps1.xml><?xml version="1.0" encoding="utf-8"?>
<ds:datastoreItem xmlns:ds="http://schemas.openxmlformats.org/officeDocument/2006/customXml" ds:itemID="{B6C95744-936A-48F1-840D-1532F8CE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influencer strategy report</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influencer strategy report</dc:title>
  <dc:subject/>
  <dc:creator>Rachelle Wooten</dc:creator>
  <cp:keywords/>
  <dc:description/>
  <cp:lastModifiedBy>Rachelle Wooten</cp:lastModifiedBy>
  <cp:revision>5</cp:revision>
  <dcterms:created xsi:type="dcterms:W3CDTF">2016-07-31T16:40:00Z</dcterms:created>
  <dcterms:modified xsi:type="dcterms:W3CDTF">2016-07-31T17:01:00Z</dcterms:modified>
</cp:coreProperties>
</file>